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4991" w14:textId="6F1D7B73" w:rsidR="00DE1F57" w:rsidRPr="00C51CED" w:rsidRDefault="00DE1F57" w:rsidP="00DE1F57">
      <w:pPr>
        <w:shd w:val="clear" w:color="auto" w:fill="FFFFFF"/>
        <w:spacing w:before="225" w:after="225" w:line="240" w:lineRule="auto"/>
        <w:outlineLvl w:val="0"/>
        <w:rPr>
          <w:rFonts w:eastAsia="Times New Roman" w:cstheme="minorHAnsi"/>
          <w:b/>
          <w:bCs/>
          <w:color w:val="000000" w:themeColor="text1"/>
          <w:kern w:val="36"/>
          <w:sz w:val="40"/>
          <w:szCs w:val="40"/>
        </w:rPr>
      </w:pPr>
      <w:r w:rsidRPr="00C51CED">
        <w:rPr>
          <w:rFonts w:eastAsia="Times New Roman" w:cstheme="minorHAnsi"/>
          <w:b/>
          <w:bCs/>
          <w:color w:val="000000" w:themeColor="text1"/>
          <w:kern w:val="36"/>
          <w:sz w:val="40"/>
          <w:szCs w:val="40"/>
        </w:rPr>
        <w:t>Syllabus H</w:t>
      </w:r>
      <w:r w:rsidR="0008355A">
        <w:rPr>
          <w:rFonts w:eastAsia="Times New Roman" w:cstheme="minorHAnsi"/>
          <w:b/>
          <w:bCs/>
          <w:color w:val="000000" w:themeColor="text1"/>
          <w:kern w:val="36"/>
          <w:sz w:val="40"/>
          <w:szCs w:val="40"/>
        </w:rPr>
        <w:t>S</w:t>
      </w:r>
      <w:r w:rsidRPr="00C51CED">
        <w:rPr>
          <w:rFonts w:eastAsia="Times New Roman" w:cstheme="minorHAnsi"/>
          <w:b/>
          <w:bCs/>
          <w:color w:val="000000" w:themeColor="text1"/>
          <w:kern w:val="36"/>
          <w:sz w:val="40"/>
          <w:szCs w:val="40"/>
        </w:rPr>
        <w:t xml:space="preserve">W </w:t>
      </w:r>
      <w:r w:rsidR="00D008CC" w:rsidRPr="00C51CED">
        <w:rPr>
          <w:rFonts w:eastAsia="Times New Roman" w:cstheme="minorHAnsi"/>
          <w:b/>
          <w:bCs/>
          <w:color w:val="000000" w:themeColor="text1"/>
          <w:kern w:val="36"/>
          <w:sz w:val="40"/>
          <w:szCs w:val="40"/>
        </w:rPr>
        <w:t>120</w:t>
      </w:r>
    </w:p>
    <w:p w14:paraId="1F83D199" w14:textId="77777777" w:rsidR="00CB6FCA" w:rsidRDefault="00F720D3" w:rsidP="00DE1F57">
      <w:pPr>
        <w:shd w:val="clear" w:color="auto" w:fill="FFFFFF"/>
        <w:spacing w:before="225" w:after="225" w:line="240" w:lineRule="auto"/>
        <w:outlineLvl w:val="0"/>
        <w:rPr>
          <w:rFonts w:eastAsia="Times New Roman" w:cstheme="minorHAnsi"/>
          <w:b/>
          <w:bCs/>
          <w:color w:val="000000" w:themeColor="text1"/>
          <w:kern w:val="36"/>
          <w:sz w:val="32"/>
          <w:szCs w:val="32"/>
        </w:rPr>
      </w:pPr>
      <w:r>
        <w:rPr>
          <w:rStyle w:val="Emphasis"/>
          <w:rFonts w:cstheme="minorHAnsi"/>
          <w:b/>
          <w:bCs/>
          <w:i w:val="0"/>
          <w:iCs w:val="0"/>
          <w:color w:val="222222"/>
          <w:sz w:val="32"/>
          <w:szCs w:val="32"/>
          <w:shd w:val="clear" w:color="auto" w:fill="FFFFFF"/>
        </w:rPr>
        <w:t xml:space="preserve">Thriving </w:t>
      </w:r>
      <w:r w:rsidR="00427D5F">
        <w:rPr>
          <w:rStyle w:val="Emphasis"/>
          <w:rFonts w:cstheme="minorHAnsi"/>
          <w:b/>
          <w:bCs/>
          <w:i w:val="0"/>
          <w:iCs w:val="0"/>
          <w:color w:val="222222"/>
          <w:sz w:val="32"/>
          <w:szCs w:val="32"/>
          <w:shd w:val="clear" w:color="auto" w:fill="FFFFFF"/>
        </w:rPr>
        <w:t>in</w:t>
      </w:r>
      <w:r w:rsidR="00083936">
        <w:rPr>
          <w:rStyle w:val="Emphasis"/>
          <w:rFonts w:cstheme="minorHAnsi"/>
          <w:b/>
          <w:bCs/>
          <w:i w:val="0"/>
          <w:iCs w:val="0"/>
          <w:color w:val="222222"/>
          <w:sz w:val="32"/>
          <w:szCs w:val="32"/>
          <w:shd w:val="clear" w:color="auto" w:fill="FFFFFF"/>
        </w:rPr>
        <w:t xml:space="preserve"> the </w:t>
      </w:r>
      <w:r w:rsidR="00890285" w:rsidRPr="00083936">
        <w:rPr>
          <w:rFonts w:eastAsia="Times New Roman" w:cstheme="minorHAnsi"/>
          <w:b/>
          <w:bCs/>
          <w:color w:val="000000" w:themeColor="text1"/>
          <w:kern w:val="36"/>
          <w:sz w:val="32"/>
          <w:szCs w:val="32"/>
        </w:rPr>
        <w:t>Seven Dimensions of Wellness</w:t>
      </w:r>
      <w:r w:rsidR="0094329E">
        <w:rPr>
          <w:rFonts w:eastAsia="Times New Roman" w:cstheme="minorHAnsi"/>
          <w:b/>
          <w:bCs/>
          <w:color w:val="000000" w:themeColor="text1"/>
          <w:kern w:val="36"/>
          <w:sz w:val="32"/>
          <w:szCs w:val="32"/>
        </w:rPr>
        <w:t xml:space="preserve">: </w:t>
      </w:r>
      <w:r w:rsidR="0094329E" w:rsidRPr="0094329E">
        <w:rPr>
          <w:rFonts w:eastAsia="Times New Roman" w:cstheme="minorHAnsi"/>
          <w:b/>
          <w:bCs/>
          <w:color w:val="000000" w:themeColor="text1"/>
          <w:kern w:val="36"/>
          <w:sz w:val="32"/>
          <w:szCs w:val="32"/>
        </w:rPr>
        <w:t>Mindful Living Retreat</w:t>
      </w:r>
      <w:r w:rsidR="00083936">
        <w:rPr>
          <w:rFonts w:eastAsia="Times New Roman" w:cstheme="minorHAnsi"/>
          <w:b/>
          <w:bCs/>
          <w:color w:val="000000" w:themeColor="text1"/>
          <w:kern w:val="36"/>
          <w:sz w:val="32"/>
          <w:szCs w:val="32"/>
        </w:rPr>
        <w:t xml:space="preserve"> </w:t>
      </w:r>
    </w:p>
    <w:p w14:paraId="3F314CF1" w14:textId="12FABB08" w:rsidR="00CB6FCA" w:rsidRPr="00CB6FCA" w:rsidRDefault="005F6E05" w:rsidP="00DE1F57">
      <w:pPr>
        <w:shd w:val="clear" w:color="auto" w:fill="FFFFFF"/>
        <w:spacing w:before="225" w:after="225" w:line="240" w:lineRule="auto"/>
        <w:outlineLvl w:val="0"/>
        <w:rPr>
          <w:rFonts w:eastAsia="Times New Roman" w:cstheme="minorHAnsi"/>
          <w:b/>
          <w:bCs/>
          <w:color w:val="000000" w:themeColor="text1"/>
          <w:kern w:val="36"/>
          <w:sz w:val="24"/>
          <w:szCs w:val="24"/>
        </w:rPr>
      </w:pPr>
      <w:r>
        <w:rPr>
          <w:rFonts w:eastAsia="Times New Roman" w:cstheme="minorHAnsi"/>
          <w:b/>
          <w:bCs/>
          <w:color w:val="000000" w:themeColor="text1"/>
          <w:kern w:val="36"/>
          <w:sz w:val="24"/>
          <w:szCs w:val="24"/>
        </w:rPr>
        <w:t>Fall 2023</w:t>
      </w:r>
    </w:p>
    <w:p w14:paraId="4345D2EB" w14:textId="1F0C8AB0" w:rsidR="00890285" w:rsidRPr="00CB6FCA" w:rsidRDefault="00ED0FE1" w:rsidP="00DE1F57">
      <w:pPr>
        <w:shd w:val="clear" w:color="auto" w:fill="FFFFFF"/>
        <w:spacing w:before="225" w:after="225" w:line="240" w:lineRule="auto"/>
        <w:outlineLvl w:val="0"/>
        <w:rPr>
          <w:rFonts w:cstheme="minorHAnsi"/>
          <w:b/>
          <w:bCs/>
          <w:color w:val="222222"/>
          <w:sz w:val="24"/>
          <w:szCs w:val="24"/>
          <w:shd w:val="clear" w:color="auto" w:fill="FFFFFF"/>
        </w:rPr>
      </w:pPr>
      <w:r w:rsidRPr="00CB6FCA">
        <w:rPr>
          <w:rFonts w:eastAsia="Times New Roman" w:cstheme="minorHAnsi"/>
          <w:b/>
          <w:bCs/>
          <w:color w:val="000000" w:themeColor="text1"/>
          <w:kern w:val="36"/>
          <w:sz w:val="24"/>
          <w:szCs w:val="24"/>
        </w:rPr>
        <w:t>1 credit</w:t>
      </w:r>
    </w:p>
    <w:p w14:paraId="1DC1B697" w14:textId="77777777" w:rsidR="00DE1F57" w:rsidRPr="0084724F" w:rsidRDefault="00DE1F57" w:rsidP="00DE1F57">
      <w:pPr>
        <w:spacing w:after="0" w:line="240" w:lineRule="auto"/>
        <w:rPr>
          <w:rFonts w:cstheme="minorHAnsi"/>
          <w:color w:val="000000" w:themeColor="text1"/>
          <w:sz w:val="24"/>
          <w:szCs w:val="24"/>
        </w:rPr>
      </w:pPr>
      <w:r w:rsidRPr="0084724F">
        <w:rPr>
          <w:rFonts w:cstheme="minorHAnsi"/>
          <w:color w:val="000000" w:themeColor="text1"/>
          <w:sz w:val="24"/>
          <w:szCs w:val="24"/>
        </w:rPr>
        <w:t>Sallie M. Scovill, PhD, Professor</w:t>
      </w:r>
    </w:p>
    <w:p w14:paraId="2B86715C" w14:textId="77777777" w:rsidR="00DE1F57" w:rsidRPr="0084724F" w:rsidRDefault="00DE1F57" w:rsidP="00DE1F57">
      <w:pPr>
        <w:spacing w:after="0" w:line="240" w:lineRule="auto"/>
        <w:rPr>
          <w:rFonts w:cstheme="minorHAnsi"/>
          <w:color w:val="000000" w:themeColor="text1"/>
          <w:sz w:val="24"/>
          <w:szCs w:val="24"/>
        </w:rPr>
      </w:pPr>
      <w:r w:rsidRPr="0084724F">
        <w:rPr>
          <w:rFonts w:cstheme="minorHAnsi"/>
          <w:color w:val="000000" w:themeColor="text1"/>
          <w:sz w:val="24"/>
          <w:szCs w:val="24"/>
        </w:rPr>
        <w:t>School of Health Promotion and Human Development</w:t>
      </w:r>
    </w:p>
    <w:p w14:paraId="5FB79A3B" w14:textId="77777777" w:rsidR="00DE1F57" w:rsidRPr="0084724F" w:rsidRDefault="00DE1F57" w:rsidP="00DE1F57">
      <w:pPr>
        <w:spacing w:after="0" w:line="240" w:lineRule="auto"/>
        <w:rPr>
          <w:rFonts w:cstheme="minorHAnsi"/>
          <w:color w:val="000000" w:themeColor="text1"/>
          <w:sz w:val="24"/>
          <w:szCs w:val="24"/>
        </w:rPr>
      </w:pPr>
      <w:r w:rsidRPr="0084724F">
        <w:rPr>
          <w:rFonts w:cstheme="minorHAnsi"/>
          <w:color w:val="000000" w:themeColor="text1"/>
          <w:sz w:val="24"/>
          <w:szCs w:val="24"/>
        </w:rPr>
        <w:t>College of Professional Studies, Room 238B</w:t>
      </w:r>
    </w:p>
    <w:p w14:paraId="21A4B209" w14:textId="77777777" w:rsidR="00DE1F57" w:rsidRPr="0084724F" w:rsidRDefault="00DE1F57" w:rsidP="00DE1F57">
      <w:pPr>
        <w:spacing w:after="0" w:line="240" w:lineRule="auto"/>
        <w:rPr>
          <w:rFonts w:cstheme="minorHAnsi"/>
          <w:color w:val="000000" w:themeColor="text1"/>
          <w:sz w:val="24"/>
          <w:szCs w:val="24"/>
        </w:rPr>
      </w:pPr>
      <w:r w:rsidRPr="0084724F">
        <w:rPr>
          <w:rFonts w:cstheme="minorHAnsi"/>
          <w:color w:val="000000" w:themeColor="text1"/>
          <w:sz w:val="24"/>
          <w:szCs w:val="24"/>
        </w:rPr>
        <w:t>1901 Fourth Avenue</w:t>
      </w:r>
    </w:p>
    <w:p w14:paraId="464ECCA0" w14:textId="77777777" w:rsidR="00DE1F57" w:rsidRPr="0084724F" w:rsidRDefault="00DE1F57" w:rsidP="00DE1F57">
      <w:pPr>
        <w:spacing w:after="0" w:line="240" w:lineRule="auto"/>
        <w:rPr>
          <w:rFonts w:cstheme="minorHAnsi"/>
          <w:color w:val="000000" w:themeColor="text1"/>
          <w:sz w:val="24"/>
          <w:szCs w:val="24"/>
        </w:rPr>
      </w:pPr>
      <w:r w:rsidRPr="0084724F">
        <w:rPr>
          <w:rFonts w:cstheme="minorHAnsi"/>
          <w:color w:val="000000" w:themeColor="text1"/>
          <w:sz w:val="24"/>
          <w:szCs w:val="24"/>
        </w:rPr>
        <w:t>University of Wisconsin - Stevens Point</w:t>
      </w:r>
    </w:p>
    <w:p w14:paraId="580CE94B" w14:textId="77777777" w:rsidR="00DE1F57" w:rsidRPr="0084724F" w:rsidRDefault="00DE1F57" w:rsidP="00DE1F57">
      <w:pPr>
        <w:spacing w:after="0" w:line="240" w:lineRule="auto"/>
        <w:rPr>
          <w:rFonts w:cstheme="minorHAnsi"/>
          <w:color w:val="000000" w:themeColor="text1"/>
          <w:sz w:val="24"/>
          <w:szCs w:val="24"/>
        </w:rPr>
      </w:pPr>
      <w:r w:rsidRPr="0084724F">
        <w:rPr>
          <w:rFonts w:cstheme="minorHAnsi"/>
          <w:color w:val="000000" w:themeColor="text1"/>
          <w:sz w:val="24"/>
          <w:szCs w:val="24"/>
        </w:rPr>
        <w:t>Stevens Point, WI  54481</w:t>
      </w:r>
    </w:p>
    <w:p w14:paraId="3727C735" w14:textId="33ECD4D3" w:rsidR="00DE1F57" w:rsidRPr="0084724F" w:rsidRDefault="00DE1F57" w:rsidP="00DE1F57">
      <w:pPr>
        <w:spacing w:after="0" w:line="240" w:lineRule="auto"/>
        <w:rPr>
          <w:rFonts w:cstheme="minorHAnsi"/>
          <w:color w:val="000000" w:themeColor="text1"/>
          <w:sz w:val="24"/>
          <w:szCs w:val="24"/>
        </w:rPr>
      </w:pPr>
      <w:r w:rsidRPr="0084724F">
        <w:rPr>
          <w:rFonts w:cstheme="minorHAnsi"/>
          <w:color w:val="000000" w:themeColor="text1"/>
          <w:sz w:val="24"/>
          <w:szCs w:val="24"/>
        </w:rPr>
        <w:t>715-346-4614, phone; 715-346-2720, fax</w:t>
      </w:r>
    </w:p>
    <w:p w14:paraId="1DD036D1" w14:textId="4FBB8C82" w:rsidR="00DE1F57" w:rsidRPr="00394EF9" w:rsidRDefault="00DE1F57" w:rsidP="00DE1F57">
      <w:pPr>
        <w:shd w:val="clear" w:color="auto" w:fill="FFFFFF"/>
        <w:spacing w:before="225" w:after="225" w:line="240" w:lineRule="auto"/>
        <w:outlineLvl w:val="0"/>
        <w:rPr>
          <w:rFonts w:eastAsia="Times New Roman" w:cstheme="minorHAnsi"/>
          <w:b/>
          <w:bCs/>
          <w:color w:val="000000" w:themeColor="text1"/>
          <w:kern w:val="36"/>
          <w:sz w:val="32"/>
          <w:szCs w:val="18"/>
        </w:rPr>
      </w:pPr>
      <w:r w:rsidRPr="00394EF9">
        <w:rPr>
          <w:rFonts w:eastAsia="Times New Roman" w:cstheme="minorHAnsi"/>
          <w:b/>
          <w:bCs/>
          <w:color w:val="000000" w:themeColor="text1"/>
          <w:kern w:val="36"/>
          <w:sz w:val="32"/>
          <w:szCs w:val="18"/>
        </w:rPr>
        <w:t>Purpose and Objectives</w:t>
      </w:r>
    </w:p>
    <w:p w14:paraId="57D3B2B0" w14:textId="77777777" w:rsidR="00DE1F57" w:rsidRPr="0084724F" w:rsidRDefault="00DE1F57" w:rsidP="00DE1F57">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u w:val="single"/>
        </w:rPr>
        <w:t>Purpose</w:t>
      </w:r>
    </w:p>
    <w:p w14:paraId="1C21AAB0" w14:textId="77777777" w:rsidR="00AB0B74" w:rsidRDefault="00AB0B74" w:rsidP="0023600E">
      <w:pPr>
        <w:rPr>
          <w:color w:val="000000" w:themeColor="text1"/>
        </w:rPr>
      </w:pPr>
      <w:r w:rsidRPr="00AB0B74">
        <w:rPr>
          <w:color w:val="000000" w:themeColor="text1"/>
        </w:rPr>
        <w:t>Integrate the social, physical, emotional, career, intellectual, environmental, spiritual (SPECIES) model to understand the link to thriving well-being.  Participate in an experiential wellness retreat emphasizing the seven dimensions of wellness.  The retreat also focuses on emotional and social well-being, group dynamics, use of the natural environment to facilitate group interaction.</w:t>
      </w:r>
    </w:p>
    <w:p w14:paraId="45085FC1" w14:textId="65B2EC57" w:rsidR="00E81D73" w:rsidRPr="00E81D73" w:rsidRDefault="00E81D73" w:rsidP="0023600E">
      <w:pPr>
        <w:rPr>
          <w:color w:val="000000" w:themeColor="text1"/>
          <w:u w:val="single"/>
        </w:rPr>
      </w:pPr>
      <w:r w:rsidRPr="00E81D73">
        <w:rPr>
          <w:color w:val="000000" w:themeColor="text1"/>
          <w:u w:val="single"/>
        </w:rPr>
        <w:t>About</w:t>
      </w:r>
    </w:p>
    <w:p w14:paraId="4E033FFC" w14:textId="3F291DF4" w:rsidR="0023600E" w:rsidRDefault="0023600E" w:rsidP="0023600E">
      <w:pPr>
        <w:rPr>
          <w:color w:val="000000" w:themeColor="text1"/>
        </w:rPr>
      </w:pPr>
      <w:r>
        <w:rPr>
          <w:color w:val="000000" w:themeColor="text1"/>
        </w:rPr>
        <w:t xml:space="preserve">This is a </w:t>
      </w:r>
      <w:r w:rsidR="00E81D73">
        <w:rPr>
          <w:color w:val="000000" w:themeColor="text1"/>
        </w:rPr>
        <w:t xml:space="preserve">one credit </w:t>
      </w:r>
      <w:r>
        <w:rPr>
          <w:color w:val="000000" w:themeColor="text1"/>
        </w:rPr>
        <w:t xml:space="preserve">wellness course in the General Education Program. </w:t>
      </w:r>
    </w:p>
    <w:p w14:paraId="5EE0484F" w14:textId="440FC020" w:rsidR="001D239A" w:rsidRPr="0084724F" w:rsidRDefault="001D239A" w:rsidP="005E1E3C">
      <w:pPr>
        <w:rPr>
          <w:color w:val="000000" w:themeColor="text1"/>
        </w:rPr>
      </w:pPr>
      <w:r w:rsidRPr="0084724F">
        <w:rPr>
          <w:color w:val="000000" w:themeColor="text1"/>
        </w:rPr>
        <w:t xml:space="preserve">There are no prerequisites for this class.  </w:t>
      </w:r>
      <w:r w:rsidR="00A72B4E">
        <w:rPr>
          <w:color w:val="000000" w:themeColor="text1"/>
        </w:rPr>
        <w:t xml:space="preserve">This retreat is held </w:t>
      </w:r>
      <w:r w:rsidR="002B697F">
        <w:rPr>
          <w:color w:val="000000" w:themeColor="text1"/>
        </w:rPr>
        <w:t xml:space="preserve">one weekend each semester </w:t>
      </w:r>
      <w:r w:rsidR="00A72B4E">
        <w:rPr>
          <w:color w:val="000000" w:themeColor="text1"/>
        </w:rPr>
        <w:t xml:space="preserve">at </w:t>
      </w:r>
      <w:proofErr w:type="spellStart"/>
      <w:r w:rsidR="00A72B4E">
        <w:rPr>
          <w:color w:val="000000" w:themeColor="text1"/>
        </w:rPr>
        <w:t>Treehaven</w:t>
      </w:r>
      <w:proofErr w:type="spellEnd"/>
      <w:r w:rsidR="00DA2F92">
        <w:rPr>
          <w:color w:val="000000" w:themeColor="text1"/>
        </w:rPr>
        <w:t>, UW Stevens Point</w:t>
      </w:r>
      <w:r w:rsidR="0075538B">
        <w:rPr>
          <w:color w:val="000000" w:themeColor="text1"/>
        </w:rPr>
        <w:t xml:space="preserve"> natural resource</w:t>
      </w:r>
      <w:r w:rsidR="004C50AF">
        <w:rPr>
          <w:color w:val="000000" w:themeColor="text1"/>
        </w:rPr>
        <w:t xml:space="preserve"> research, learning, and recreation</w:t>
      </w:r>
      <w:r w:rsidR="0075538B">
        <w:rPr>
          <w:color w:val="000000" w:themeColor="text1"/>
        </w:rPr>
        <w:t xml:space="preserve"> facility in Tomahawk, WI.   </w:t>
      </w:r>
      <w:r w:rsidR="002B697F">
        <w:rPr>
          <w:color w:val="000000" w:themeColor="text1"/>
        </w:rPr>
        <w:t xml:space="preserve">Course </w:t>
      </w:r>
      <w:r w:rsidR="00F1401A">
        <w:rPr>
          <w:color w:val="000000" w:themeColor="text1"/>
        </w:rPr>
        <w:t>f</w:t>
      </w:r>
      <w:r w:rsidR="002B697F">
        <w:rPr>
          <w:color w:val="000000" w:themeColor="text1"/>
        </w:rPr>
        <w:t>ees will apply</w:t>
      </w:r>
      <w:r w:rsidR="00F1401A">
        <w:rPr>
          <w:color w:val="000000" w:themeColor="text1"/>
        </w:rPr>
        <w:t xml:space="preserve"> to cover lodging and food</w:t>
      </w:r>
      <w:r w:rsidR="00E81D73">
        <w:rPr>
          <w:color w:val="000000" w:themeColor="text1"/>
        </w:rPr>
        <w:t xml:space="preserve"> during retreat</w:t>
      </w:r>
      <w:r w:rsidR="002B697F">
        <w:rPr>
          <w:color w:val="000000" w:themeColor="text1"/>
        </w:rPr>
        <w:t xml:space="preserve">.  </w:t>
      </w:r>
      <w:r w:rsidR="00E81D73">
        <w:rPr>
          <w:color w:val="000000" w:themeColor="text1"/>
        </w:rPr>
        <w:t xml:space="preserve">This </w:t>
      </w:r>
      <w:r w:rsidR="005275E2">
        <w:rPr>
          <w:color w:val="000000" w:themeColor="text1"/>
        </w:rPr>
        <w:t>course is 95% face</w:t>
      </w:r>
      <w:r w:rsidR="00A42981">
        <w:rPr>
          <w:color w:val="000000" w:themeColor="text1"/>
        </w:rPr>
        <w:t>-</w:t>
      </w:r>
      <w:r w:rsidR="005275E2">
        <w:rPr>
          <w:color w:val="000000" w:themeColor="text1"/>
        </w:rPr>
        <w:t>to</w:t>
      </w:r>
      <w:r w:rsidR="00A42981">
        <w:rPr>
          <w:color w:val="000000" w:themeColor="text1"/>
        </w:rPr>
        <w:t>-</w:t>
      </w:r>
      <w:r w:rsidR="005275E2">
        <w:rPr>
          <w:color w:val="000000" w:themeColor="text1"/>
        </w:rPr>
        <w:t xml:space="preserve">face with </w:t>
      </w:r>
      <w:r w:rsidR="00A42981">
        <w:rPr>
          <w:color w:val="000000" w:themeColor="text1"/>
        </w:rPr>
        <w:t xml:space="preserve">pre-retreat work and post-retreat follow up all online.  </w:t>
      </w:r>
    </w:p>
    <w:p w14:paraId="57984570" w14:textId="3AF12C48" w:rsidR="00DE1F57" w:rsidRPr="0084724F" w:rsidRDefault="005B5E41" w:rsidP="00DE1F57">
      <w:pPr>
        <w:shd w:val="clear" w:color="auto" w:fill="FFFFFF"/>
        <w:spacing w:before="180" w:after="180" w:line="240" w:lineRule="auto"/>
        <w:rPr>
          <w:rFonts w:eastAsia="Times New Roman" w:cstheme="minorHAnsi"/>
          <w:color w:val="000000" w:themeColor="text1"/>
          <w:sz w:val="24"/>
          <w:szCs w:val="24"/>
          <w:u w:val="single"/>
        </w:rPr>
      </w:pPr>
      <w:r w:rsidRPr="0084724F">
        <w:rPr>
          <w:rFonts w:eastAsia="Times New Roman" w:cstheme="minorHAnsi"/>
          <w:color w:val="000000" w:themeColor="text1"/>
          <w:sz w:val="24"/>
          <w:szCs w:val="24"/>
          <w:u w:val="single"/>
        </w:rPr>
        <w:t>Learning Outcomes</w:t>
      </w:r>
    </w:p>
    <w:p w14:paraId="2D95A320" w14:textId="099CF575" w:rsidR="005B5E41" w:rsidRPr="0084724F" w:rsidRDefault="005B5E41" w:rsidP="005B5E41">
      <w:pPr>
        <w:pStyle w:val="ListParagraph"/>
        <w:numPr>
          <w:ilvl w:val="0"/>
          <w:numId w:val="6"/>
        </w:numPr>
        <w:shd w:val="clear" w:color="auto" w:fill="FFFFFF"/>
        <w:spacing w:before="180" w:after="180" w:line="240" w:lineRule="auto"/>
        <w:jc w:val="both"/>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Build competence in wellness and resilience techniques that enable adaptability, self-regulation, and supports academic and career goal achievement. </w:t>
      </w:r>
    </w:p>
    <w:p w14:paraId="609FC742" w14:textId="077EB3F1" w:rsidR="005B5E41" w:rsidRPr="0084724F" w:rsidRDefault="005B5E41" w:rsidP="005B5E41">
      <w:pPr>
        <w:pStyle w:val="ListParagraph"/>
        <w:numPr>
          <w:ilvl w:val="0"/>
          <w:numId w:val="6"/>
        </w:numPr>
        <w:shd w:val="clear" w:color="auto" w:fill="FFFFFF"/>
        <w:spacing w:before="180" w:after="180" w:line="240" w:lineRule="auto"/>
        <w:jc w:val="both"/>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Help students build community among peers to improve communication and problem-solving skills and the impact these have on personal wellness. </w:t>
      </w:r>
    </w:p>
    <w:p w14:paraId="6CAC25E3" w14:textId="607D1F29" w:rsidR="005B5E41" w:rsidRPr="0084724F" w:rsidRDefault="005B5E41" w:rsidP="005B5E41">
      <w:pPr>
        <w:pStyle w:val="ListParagraph"/>
        <w:numPr>
          <w:ilvl w:val="0"/>
          <w:numId w:val="6"/>
        </w:numPr>
        <w:shd w:val="clear" w:color="auto" w:fill="FFFFFF"/>
        <w:spacing w:before="180" w:after="180" w:line="240" w:lineRule="auto"/>
        <w:jc w:val="both"/>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Develop an understanding of the interaction between the dimensions of wellness and personal character strengths.  </w:t>
      </w:r>
    </w:p>
    <w:p w14:paraId="2336596C" w14:textId="335DAEB5" w:rsidR="005B5E41" w:rsidRPr="0084724F" w:rsidRDefault="005B5E41" w:rsidP="005B5E41">
      <w:pPr>
        <w:pStyle w:val="ListParagraph"/>
        <w:numPr>
          <w:ilvl w:val="0"/>
          <w:numId w:val="6"/>
        </w:numPr>
        <w:shd w:val="clear" w:color="auto" w:fill="FFFFFF"/>
        <w:spacing w:before="180" w:after="180" w:line="240" w:lineRule="auto"/>
        <w:jc w:val="both"/>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Assess student’s wellness in each of the seven dimensions of wellness and explain how the dimensions and the interactions among them impact overall personal health and well-being. </w:t>
      </w:r>
    </w:p>
    <w:p w14:paraId="3BEEDA26" w14:textId="68C9EF71" w:rsidR="005B5E41" w:rsidRDefault="005B5E41" w:rsidP="005B5E41">
      <w:pPr>
        <w:pStyle w:val="ListParagraph"/>
        <w:numPr>
          <w:ilvl w:val="0"/>
          <w:numId w:val="6"/>
        </w:numPr>
        <w:shd w:val="clear" w:color="auto" w:fill="FFFFFF"/>
        <w:spacing w:before="180" w:after="180" w:line="240" w:lineRule="auto"/>
        <w:jc w:val="both"/>
        <w:rPr>
          <w:rFonts w:eastAsia="Times New Roman" w:cstheme="minorHAnsi"/>
          <w:color w:val="000000" w:themeColor="text1"/>
          <w:sz w:val="24"/>
          <w:szCs w:val="24"/>
        </w:rPr>
      </w:pPr>
      <w:r w:rsidRPr="0084724F">
        <w:rPr>
          <w:rFonts w:eastAsia="Times New Roman" w:cstheme="minorHAnsi"/>
          <w:color w:val="000000" w:themeColor="text1"/>
          <w:sz w:val="24"/>
          <w:szCs w:val="24"/>
        </w:rPr>
        <w:lastRenderedPageBreak/>
        <w:t>Develop an individual plan for healthy living that demonstrates an understanding of the principles of wellness</w:t>
      </w:r>
      <w:r w:rsidR="00C51CED">
        <w:rPr>
          <w:rFonts w:eastAsia="Times New Roman" w:cstheme="minorHAnsi"/>
          <w:color w:val="000000" w:themeColor="text1"/>
          <w:sz w:val="24"/>
          <w:szCs w:val="24"/>
        </w:rPr>
        <w:t>.</w:t>
      </w:r>
    </w:p>
    <w:p w14:paraId="76C4871A" w14:textId="129B52DC" w:rsidR="00DE1F57" w:rsidRPr="00394EF9" w:rsidRDefault="0012586B" w:rsidP="0012586B">
      <w:pPr>
        <w:rPr>
          <w:rFonts w:eastAsia="Times New Roman" w:cstheme="minorHAnsi"/>
          <w:b/>
          <w:bCs/>
          <w:color w:val="000000" w:themeColor="text1"/>
          <w:kern w:val="36"/>
          <w:sz w:val="32"/>
          <w:szCs w:val="32"/>
        </w:rPr>
      </w:pPr>
      <w:r>
        <w:rPr>
          <w:rFonts w:eastAsia="Times New Roman" w:cstheme="minorHAnsi"/>
          <w:b/>
          <w:bCs/>
          <w:color w:val="000000" w:themeColor="text1"/>
          <w:kern w:val="36"/>
          <w:sz w:val="32"/>
          <w:szCs w:val="32"/>
        </w:rPr>
        <w:t>R</w:t>
      </w:r>
      <w:r w:rsidR="00DE1F57" w:rsidRPr="00394EF9">
        <w:rPr>
          <w:rFonts w:eastAsia="Times New Roman" w:cstheme="minorHAnsi"/>
          <w:b/>
          <w:bCs/>
          <w:color w:val="000000" w:themeColor="text1"/>
          <w:kern w:val="36"/>
          <w:sz w:val="32"/>
          <w:szCs w:val="32"/>
        </w:rPr>
        <w:t>etreat Policy</w:t>
      </w:r>
    </w:p>
    <w:p w14:paraId="768C3EAC" w14:textId="7905A6FA" w:rsidR="00DE1F57" w:rsidRPr="0084724F" w:rsidRDefault="00DE1F57" w:rsidP="00C20275">
      <w:pPr>
        <w:pStyle w:val="ListParagraph"/>
        <w:numPr>
          <w:ilvl w:val="0"/>
          <w:numId w:val="5"/>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Upon arrival Friday until retreat is complete, stay on the grounds of </w:t>
      </w:r>
      <w:proofErr w:type="spellStart"/>
      <w:r w:rsidRPr="0084724F">
        <w:rPr>
          <w:rFonts w:eastAsia="Times New Roman" w:cstheme="minorHAnsi"/>
          <w:color w:val="000000" w:themeColor="text1"/>
          <w:sz w:val="24"/>
          <w:szCs w:val="24"/>
        </w:rPr>
        <w:t>Treehaven</w:t>
      </w:r>
      <w:proofErr w:type="spellEnd"/>
      <w:r w:rsidRPr="0084724F">
        <w:rPr>
          <w:rFonts w:eastAsia="Times New Roman" w:cstheme="minorHAnsi"/>
          <w:color w:val="000000" w:themeColor="text1"/>
          <w:sz w:val="24"/>
          <w:szCs w:val="24"/>
        </w:rPr>
        <w:t xml:space="preserve">.  You are responsible for being at the </w:t>
      </w:r>
      <w:r w:rsidR="009D54CC" w:rsidRPr="0084724F">
        <w:rPr>
          <w:rFonts w:eastAsia="Times New Roman" w:cstheme="minorHAnsi"/>
          <w:color w:val="000000" w:themeColor="text1"/>
          <w:sz w:val="24"/>
          <w:szCs w:val="24"/>
        </w:rPr>
        <w:t>off-campus</w:t>
      </w:r>
      <w:r w:rsidRPr="0084724F">
        <w:rPr>
          <w:rFonts w:eastAsia="Times New Roman" w:cstheme="minorHAnsi"/>
          <w:color w:val="000000" w:themeColor="text1"/>
          <w:sz w:val="24"/>
          <w:szCs w:val="24"/>
        </w:rPr>
        <w:t xml:space="preserve"> location throughout the entire time from 5:00 p.m. on Friday to noon on Sunday.  Leaving during the weekend will result in loss of the participation points.  </w:t>
      </w:r>
    </w:p>
    <w:p w14:paraId="7D4D51DB" w14:textId="547C7011" w:rsidR="00DE1F57" w:rsidRPr="0084724F" w:rsidRDefault="00DE1F57" w:rsidP="00C20275">
      <w:pPr>
        <w:pStyle w:val="ListParagraph"/>
        <w:numPr>
          <w:ilvl w:val="0"/>
          <w:numId w:val="5"/>
        </w:numPr>
        <w:shd w:val="clear" w:color="auto" w:fill="FFFFFF"/>
        <w:spacing w:before="180" w:after="180" w:line="240" w:lineRule="auto"/>
        <w:rPr>
          <w:rFonts w:eastAsia="Times New Roman" w:cstheme="minorHAnsi"/>
          <w:color w:val="000000" w:themeColor="text1"/>
          <w:sz w:val="24"/>
          <w:szCs w:val="24"/>
        </w:rPr>
      </w:pPr>
      <w:proofErr w:type="spellStart"/>
      <w:r w:rsidRPr="0084724F">
        <w:rPr>
          <w:rFonts w:eastAsia="Times New Roman" w:cstheme="minorHAnsi"/>
          <w:color w:val="000000" w:themeColor="text1"/>
          <w:sz w:val="24"/>
          <w:szCs w:val="24"/>
        </w:rPr>
        <w:t>Treehaven</w:t>
      </w:r>
      <w:proofErr w:type="spellEnd"/>
      <w:r w:rsidRPr="0084724F">
        <w:rPr>
          <w:rFonts w:eastAsia="Times New Roman" w:cstheme="minorHAnsi"/>
          <w:color w:val="000000" w:themeColor="text1"/>
          <w:sz w:val="24"/>
          <w:szCs w:val="24"/>
        </w:rPr>
        <w:t xml:space="preserve"> is a part of the UW Stevens Point campus therefor all campus policies apply as do the same disciplinary policies.  </w:t>
      </w:r>
    </w:p>
    <w:p w14:paraId="1A4A3313" w14:textId="010FD669" w:rsidR="00DE1F57" w:rsidRPr="0084724F" w:rsidRDefault="00DE1F57" w:rsidP="00C20275">
      <w:pPr>
        <w:pStyle w:val="ListParagraph"/>
        <w:numPr>
          <w:ilvl w:val="0"/>
          <w:numId w:val="5"/>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No cell phones are to be used during planned activities.  You may use phones during break times.  There are many people who are sharing personal information and any invasion of our safe space is not permissible.  </w:t>
      </w:r>
    </w:p>
    <w:p w14:paraId="2B9624C3" w14:textId="09CFEFF1" w:rsidR="00DE1F57" w:rsidRPr="0084724F" w:rsidRDefault="00DE1F57" w:rsidP="00C20275">
      <w:pPr>
        <w:pStyle w:val="ListParagraph"/>
        <w:numPr>
          <w:ilvl w:val="0"/>
          <w:numId w:val="5"/>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No alcohol to be brought with you to </w:t>
      </w:r>
      <w:proofErr w:type="spellStart"/>
      <w:r w:rsidRPr="0084724F">
        <w:rPr>
          <w:rFonts w:eastAsia="Times New Roman" w:cstheme="minorHAnsi"/>
          <w:color w:val="000000" w:themeColor="text1"/>
          <w:sz w:val="24"/>
          <w:szCs w:val="24"/>
        </w:rPr>
        <w:t>Treehaven</w:t>
      </w:r>
      <w:proofErr w:type="spellEnd"/>
      <w:r w:rsidRPr="0084724F">
        <w:rPr>
          <w:rFonts w:eastAsia="Times New Roman" w:cstheme="minorHAnsi"/>
          <w:color w:val="000000" w:themeColor="text1"/>
          <w:sz w:val="24"/>
          <w:szCs w:val="24"/>
        </w:rPr>
        <w:t xml:space="preserve"> or used during the weekend. The weekend is focused on all the dimensions of wellness and though alcohol can be used safely, it is best to keep it out of our practice for the weekend.  </w:t>
      </w:r>
    </w:p>
    <w:p w14:paraId="3A0D23E8" w14:textId="3D48910C" w:rsidR="00DE1F57" w:rsidRPr="0084724F" w:rsidRDefault="00DE1F57" w:rsidP="00C20275">
      <w:pPr>
        <w:pStyle w:val="ListParagraph"/>
        <w:numPr>
          <w:ilvl w:val="0"/>
          <w:numId w:val="5"/>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If there is an emergency during retreat or a student becomes ill and needs to leave, the instructor should be notified in advance to see how to best assist each student.  Do not leave without getting approval from the instructor.  It is discourteous to all and can raise unneeded alarms if a student leaves without notice.  </w:t>
      </w:r>
    </w:p>
    <w:p w14:paraId="252757AB" w14:textId="4F5A8084" w:rsidR="00DE1F57" w:rsidRPr="0084724F" w:rsidRDefault="00DE1F57" w:rsidP="00C20275">
      <w:pPr>
        <w:pStyle w:val="ListParagraph"/>
        <w:numPr>
          <w:ilvl w:val="0"/>
          <w:numId w:val="5"/>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Be courteous to your roommates and others who may also be using the facility.  This includes late at night while others might be sleeping.  </w:t>
      </w:r>
    </w:p>
    <w:p w14:paraId="715B1389" w14:textId="5050E1E4" w:rsidR="00DE1F57" w:rsidRPr="0084724F" w:rsidRDefault="00DE1F57" w:rsidP="00C20275">
      <w:pPr>
        <w:pStyle w:val="ListParagraph"/>
        <w:numPr>
          <w:ilvl w:val="0"/>
          <w:numId w:val="5"/>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Make sure you have arrived early enough to check in to your room and are ready to start at 5:00 p.m. Keep track of your room key and have your room cleared by 10:00 on Sunday.  </w:t>
      </w:r>
    </w:p>
    <w:p w14:paraId="37A062B7" w14:textId="7A8D484D" w:rsidR="00DE1F57" w:rsidRPr="00394EF9" w:rsidRDefault="00DE1F57" w:rsidP="00DE1F57">
      <w:pPr>
        <w:shd w:val="clear" w:color="auto" w:fill="FFFFFF"/>
        <w:spacing w:before="225" w:after="225" w:line="240" w:lineRule="auto"/>
        <w:outlineLvl w:val="0"/>
        <w:rPr>
          <w:rFonts w:eastAsia="Times New Roman" w:cstheme="minorHAnsi"/>
          <w:b/>
          <w:bCs/>
          <w:color w:val="000000" w:themeColor="text1"/>
          <w:kern w:val="36"/>
          <w:sz w:val="32"/>
          <w:szCs w:val="32"/>
        </w:rPr>
      </w:pPr>
      <w:r w:rsidRPr="00394EF9">
        <w:rPr>
          <w:rFonts w:eastAsia="Times New Roman" w:cstheme="minorHAnsi"/>
          <w:b/>
          <w:bCs/>
          <w:color w:val="000000" w:themeColor="text1"/>
          <w:kern w:val="36"/>
          <w:sz w:val="32"/>
          <w:szCs w:val="32"/>
        </w:rPr>
        <w:t>Retreat grading</w:t>
      </w:r>
      <w:r w:rsidR="00AE70CD">
        <w:rPr>
          <w:rFonts w:eastAsia="Times New Roman" w:cstheme="minorHAnsi"/>
          <w:b/>
          <w:bCs/>
          <w:color w:val="000000" w:themeColor="text1"/>
          <w:kern w:val="36"/>
          <w:sz w:val="32"/>
          <w:szCs w:val="32"/>
        </w:rPr>
        <w:t>:</w:t>
      </w:r>
    </w:p>
    <w:tbl>
      <w:tblPr>
        <w:tblW w:w="8115" w:type="dxa"/>
        <w:shd w:val="clear" w:color="auto" w:fill="FFFFFF"/>
        <w:tblCellMar>
          <w:left w:w="0" w:type="dxa"/>
          <w:right w:w="0" w:type="dxa"/>
        </w:tblCellMar>
        <w:tblLook w:val="04A0" w:firstRow="1" w:lastRow="0" w:firstColumn="1" w:lastColumn="0" w:noHBand="0" w:noVBand="1"/>
      </w:tblPr>
      <w:tblGrid>
        <w:gridCol w:w="6405"/>
        <w:gridCol w:w="1710"/>
      </w:tblGrid>
      <w:tr w:rsidR="0084724F" w:rsidRPr="0084724F" w14:paraId="1D98466D" w14:textId="77777777" w:rsidTr="00C35866">
        <w:trPr>
          <w:trHeight w:val="2160"/>
        </w:trPr>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EF7DAED" w14:textId="77777777" w:rsidR="00DE1F57" w:rsidRPr="0084724F" w:rsidRDefault="00DE1F57" w:rsidP="00DE1F57">
            <w:pPr>
              <w:spacing w:after="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RETREAT</w:t>
            </w:r>
          </w:p>
          <w:p w14:paraId="259684C6" w14:textId="0EF06F11" w:rsidR="00DE1F57" w:rsidRDefault="006A53E5" w:rsidP="00DE1F57">
            <w:pPr>
              <w:numPr>
                <w:ilvl w:val="0"/>
                <w:numId w:val="3"/>
              </w:numPr>
              <w:spacing w:after="0" w:line="240" w:lineRule="auto"/>
              <w:ind w:left="375"/>
              <w:rPr>
                <w:rFonts w:eastAsia="Times New Roman" w:cstheme="minorHAnsi"/>
                <w:color w:val="000000" w:themeColor="text1"/>
                <w:sz w:val="24"/>
                <w:szCs w:val="24"/>
              </w:rPr>
            </w:pPr>
            <w:r w:rsidRPr="0084724F">
              <w:rPr>
                <w:rFonts w:eastAsia="Times New Roman" w:cstheme="minorHAnsi"/>
                <w:color w:val="000000" w:themeColor="text1"/>
                <w:sz w:val="24"/>
                <w:szCs w:val="24"/>
              </w:rPr>
              <w:t>Engagement</w:t>
            </w:r>
            <w:r w:rsidR="00DE1F57" w:rsidRPr="0084724F">
              <w:rPr>
                <w:rFonts w:eastAsia="Times New Roman" w:cstheme="minorHAnsi"/>
                <w:color w:val="000000" w:themeColor="text1"/>
                <w:sz w:val="24"/>
                <w:szCs w:val="24"/>
              </w:rPr>
              <w:t xml:space="preserve"> (</w:t>
            </w:r>
            <w:r w:rsidR="0070520D" w:rsidRPr="0084724F">
              <w:rPr>
                <w:rFonts w:eastAsia="Times New Roman" w:cstheme="minorHAnsi"/>
                <w:color w:val="000000" w:themeColor="text1"/>
                <w:sz w:val="24"/>
                <w:szCs w:val="24"/>
              </w:rPr>
              <w:t>40</w:t>
            </w:r>
            <w:r w:rsidR="00DE1F57" w:rsidRPr="0084724F">
              <w:rPr>
                <w:rFonts w:eastAsia="Times New Roman" w:cstheme="minorHAnsi"/>
                <w:color w:val="000000" w:themeColor="text1"/>
                <w:sz w:val="24"/>
                <w:szCs w:val="24"/>
              </w:rPr>
              <w:t>)</w:t>
            </w:r>
          </w:p>
          <w:p w14:paraId="1D12082E" w14:textId="6D3FF11D" w:rsidR="00DB7560" w:rsidRDefault="00DB7560" w:rsidP="0020693E">
            <w:pPr>
              <w:numPr>
                <w:ilvl w:val="1"/>
                <w:numId w:val="3"/>
              </w:numPr>
              <w:spacing w:after="0" w:line="240" w:lineRule="auto"/>
              <w:rPr>
                <w:rFonts w:eastAsia="Times New Roman" w:cstheme="minorHAnsi"/>
                <w:color w:val="000000" w:themeColor="text1"/>
                <w:sz w:val="24"/>
                <w:szCs w:val="24"/>
              </w:rPr>
            </w:pPr>
            <w:proofErr w:type="gramStart"/>
            <w:r>
              <w:rPr>
                <w:rFonts w:eastAsia="Times New Roman" w:cstheme="minorHAnsi"/>
                <w:color w:val="000000" w:themeColor="text1"/>
                <w:sz w:val="24"/>
                <w:szCs w:val="24"/>
              </w:rPr>
              <w:t>Pre Retreat</w:t>
            </w:r>
            <w:proofErr w:type="gramEnd"/>
            <w:r>
              <w:rPr>
                <w:rFonts w:eastAsia="Times New Roman" w:cstheme="minorHAnsi"/>
                <w:color w:val="000000" w:themeColor="text1"/>
                <w:sz w:val="24"/>
                <w:szCs w:val="24"/>
              </w:rPr>
              <w:t xml:space="preserve"> Meeting</w:t>
            </w:r>
          </w:p>
          <w:p w14:paraId="38E19D11" w14:textId="4911D840" w:rsidR="0020693E" w:rsidRDefault="0020693E" w:rsidP="0020693E">
            <w:pPr>
              <w:numPr>
                <w:ilvl w:val="1"/>
                <w:numId w:val="3"/>
              </w:num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Waivers</w:t>
            </w:r>
          </w:p>
          <w:p w14:paraId="4CA1ECAF" w14:textId="0732EE14" w:rsidR="00DB7560" w:rsidRPr="0084724F" w:rsidRDefault="00F27CAB" w:rsidP="0020693E">
            <w:pPr>
              <w:numPr>
                <w:ilvl w:val="1"/>
                <w:numId w:val="3"/>
              </w:num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P</w:t>
            </w:r>
            <w:r w:rsidR="00DB7560">
              <w:rPr>
                <w:rFonts w:eastAsia="Times New Roman" w:cstheme="minorHAnsi"/>
                <w:color w:val="000000" w:themeColor="text1"/>
                <w:sz w:val="24"/>
                <w:szCs w:val="24"/>
              </w:rPr>
              <w:t>articipation</w:t>
            </w:r>
          </w:p>
          <w:p w14:paraId="1A706F22" w14:textId="3583E53E" w:rsidR="00DE1F57" w:rsidRPr="0084724F" w:rsidRDefault="007D1C73" w:rsidP="00DE1F57">
            <w:pPr>
              <w:numPr>
                <w:ilvl w:val="0"/>
                <w:numId w:val="3"/>
              </w:numPr>
              <w:spacing w:after="0" w:line="240" w:lineRule="auto"/>
              <w:ind w:left="375"/>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Experiential Learning </w:t>
            </w:r>
            <w:r w:rsidR="006A53E5" w:rsidRPr="0084724F">
              <w:rPr>
                <w:rFonts w:eastAsia="Times New Roman" w:cstheme="minorHAnsi"/>
                <w:color w:val="000000" w:themeColor="text1"/>
                <w:sz w:val="24"/>
                <w:szCs w:val="24"/>
              </w:rPr>
              <w:t>Activities</w:t>
            </w:r>
            <w:r w:rsidR="00DE1F57" w:rsidRPr="0084724F">
              <w:rPr>
                <w:rFonts w:eastAsia="Times New Roman" w:cstheme="minorHAnsi"/>
                <w:color w:val="000000" w:themeColor="text1"/>
                <w:sz w:val="24"/>
                <w:szCs w:val="24"/>
              </w:rPr>
              <w:t xml:space="preserve"> (</w:t>
            </w:r>
            <w:r w:rsidR="006A53E5" w:rsidRPr="0084724F">
              <w:rPr>
                <w:rFonts w:eastAsia="Times New Roman" w:cstheme="minorHAnsi"/>
                <w:color w:val="000000" w:themeColor="text1"/>
                <w:sz w:val="24"/>
                <w:szCs w:val="24"/>
              </w:rPr>
              <w:t>15</w:t>
            </w:r>
            <w:r w:rsidR="00DE1F57" w:rsidRPr="0084724F">
              <w:rPr>
                <w:rFonts w:eastAsia="Times New Roman" w:cstheme="minorHAnsi"/>
                <w:color w:val="000000" w:themeColor="text1"/>
                <w:sz w:val="24"/>
                <w:szCs w:val="24"/>
              </w:rPr>
              <w:t>)</w:t>
            </w:r>
          </w:p>
          <w:p w14:paraId="66641E9A" w14:textId="492322AE" w:rsidR="00DE1F57" w:rsidRPr="0084724F" w:rsidRDefault="00DE1F57" w:rsidP="00DE1F57">
            <w:pPr>
              <w:numPr>
                <w:ilvl w:val="0"/>
                <w:numId w:val="3"/>
              </w:numPr>
              <w:spacing w:after="0" w:line="240" w:lineRule="auto"/>
              <w:ind w:left="375"/>
              <w:rPr>
                <w:rFonts w:eastAsia="Times New Roman" w:cstheme="minorHAnsi"/>
                <w:color w:val="000000" w:themeColor="text1"/>
                <w:sz w:val="24"/>
                <w:szCs w:val="24"/>
              </w:rPr>
            </w:pPr>
            <w:r w:rsidRPr="0084724F">
              <w:rPr>
                <w:rFonts w:eastAsia="Times New Roman" w:cstheme="minorHAnsi"/>
                <w:color w:val="000000" w:themeColor="text1"/>
                <w:sz w:val="24"/>
                <w:szCs w:val="24"/>
              </w:rPr>
              <w:t>Post retreat summary (10)</w:t>
            </w:r>
          </w:p>
          <w:p w14:paraId="63F63EF5" w14:textId="1F4FCBF5" w:rsidR="0080435E" w:rsidRPr="0084724F" w:rsidRDefault="0080435E" w:rsidP="00DE1F57">
            <w:pPr>
              <w:numPr>
                <w:ilvl w:val="0"/>
                <w:numId w:val="3"/>
              </w:numPr>
              <w:spacing w:after="0" w:line="240" w:lineRule="auto"/>
              <w:ind w:left="375"/>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Wellness Plan            </w:t>
            </w:r>
            <w:r w:rsidR="00733EC5" w:rsidRPr="0084724F">
              <w:rPr>
                <w:rFonts w:eastAsia="Times New Roman" w:cstheme="minorHAnsi"/>
                <w:color w:val="000000" w:themeColor="text1"/>
                <w:sz w:val="24"/>
                <w:szCs w:val="24"/>
              </w:rPr>
              <w:t xml:space="preserve">  (</w:t>
            </w:r>
            <w:r w:rsidR="00F17243">
              <w:rPr>
                <w:rFonts w:eastAsia="Times New Roman" w:cstheme="minorHAnsi"/>
                <w:color w:val="000000" w:themeColor="text1"/>
                <w:sz w:val="24"/>
                <w:szCs w:val="24"/>
              </w:rPr>
              <w:t>10</w:t>
            </w:r>
            <w:r w:rsidRPr="0084724F">
              <w:rPr>
                <w:rFonts w:eastAsia="Times New Roman" w:cstheme="minorHAnsi"/>
                <w:color w:val="000000" w:themeColor="text1"/>
                <w:sz w:val="24"/>
                <w:szCs w:val="24"/>
              </w:rPr>
              <w:t>)</w:t>
            </w:r>
          </w:p>
          <w:p w14:paraId="29F6DD14" w14:textId="216EF4D9" w:rsidR="00DE1F57" w:rsidRPr="0084724F" w:rsidRDefault="005F6E05" w:rsidP="00DE1F57">
            <w:pPr>
              <w:numPr>
                <w:ilvl w:val="0"/>
                <w:numId w:val="3"/>
              </w:numPr>
              <w:spacing w:after="0" w:line="240" w:lineRule="auto"/>
              <w:ind w:left="375"/>
              <w:rPr>
                <w:rFonts w:eastAsia="Times New Roman" w:cstheme="minorHAnsi"/>
                <w:color w:val="000000" w:themeColor="text1"/>
                <w:sz w:val="24"/>
                <w:szCs w:val="24"/>
              </w:rPr>
            </w:pPr>
            <w:hyperlink r:id="rId8" w:tgtFrame="_blank" w:history="1">
              <w:r w:rsidR="00DE1F57" w:rsidRPr="0084724F">
                <w:rPr>
                  <w:rFonts w:eastAsia="Times New Roman" w:cstheme="minorHAnsi"/>
                  <w:color w:val="000000" w:themeColor="text1"/>
                  <w:sz w:val="24"/>
                  <w:szCs w:val="24"/>
                  <w:u w:val="single"/>
                </w:rPr>
                <w:t>VIA Character Strengths</w:t>
              </w:r>
              <w:r w:rsidR="00DE1F57" w:rsidRPr="0084724F">
                <w:rPr>
                  <w:rFonts w:eastAsia="Times New Roman" w:cstheme="minorHAnsi"/>
                  <w:color w:val="000000" w:themeColor="text1"/>
                  <w:sz w:val="24"/>
                  <w:szCs w:val="24"/>
                  <w:u w:val="single"/>
                  <w:bdr w:val="none" w:sz="0" w:space="0" w:color="auto" w:frame="1"/>
                </w:rPr>
                <w:t> (Links to an external site.)</w:t>
              </w:r>
            </w:hyperlink>
            <w:r w:rsidR="00DE1F57" w:rsidRPr="0084724F">
              <w:rPr>
                <w:rFonts w:eastAsia="Times New Roman" w:cstheme="minorHAnsi"/>
                <w:color w:val="000000" w:themeColor="text1"/>
                <w:sz w:val="24"/>
                <w:szCs w:val="24"/>
              </w:rPr>
              <w:t> (2</w:t>
            </w:r>
            <w:r w:rsidR="00DB429E">
              <w:rPr>
                <w:rFonts w:eastAsia="Times New Roman" w:cstheme="minorHAnsi"/>
                <w:color w:val="000000" w:themeColor="text1"/>
                <w:sz w:val="24"/>
                <w:szCs w:val="24"/>
              </w:rPr>
              <w:t>5</w:t>
            </w:r>
            <w:r w:rsidR="00DE1F57" w:rsidRPr="0084724F">
              <w:rPr>
                <w:rFonts w:eastAsia="Times New Roman" w:cstheme="minorHAnsi"/>
                <w:color w:val="000000" w:themeColor="text1"/>
                <w:sz w:val="24"/>
                <w:szCs w:val="24"/>
              </w:rPr>
              <w:t>)</w:t>
            </w:r>
          </w:p>
          <w:p w14:paraId="7E8C07A7" w14:textId="1AB07BBC" w:rsidR="00DE1F57" w:rsidRPr="0084724F" w:rsidRDefault="0070520D" w:rsidP="00DE1F57">
            <w:pPr>
              <w:numPr>
                <w:ilvl w:val="1"/>
                <w:numId w:val="3"/>
              </w:numPr>
              <w:spacing w:after="0" w:line="240" w:lineRule="auto"/>
              <w:ind w:left="750"/>
              <w:rPr>
                <w:rFonts w:eastAsia="Times New Roman" w:cstheme="minorHAnsi"/>
                <w:color w:val="000000" w:themeColor="text1"/>
                <w:sz w:val="24"/>
                <w:szCs w:val="24"/>
              </w:rPr>
            </w:pPr>
            <w:r w:rsidRPr="0084724F">
              <w:rPr>
                <w:rFonts w:eastAsia="Times New Roman" w:cstheme="minorHAnsi"/>
                <w:color w:val="000000" w:themeColor="text1"/>
                <w:sz w:val="24"/>
                <w:szCs w:val="24"/>
              </w:rPr>
              <w:t>Assessment</w:t>
            </w:r>
            <w:r w:rsidR="00DE1F57" w:rsidRPr="0084724F">
              <w:rPr>
                <w:rFonts w:eastAsia="Times New Roman" w:cstheme="minorHAnsi"/>
                <w:color w:val="000000" w:themeColor="text1"/>
                <w:sz w:val="24"/>
                <w:szCs w:val="24"/>
              </w:rPr>
              <w:t xml:space="preserve"> </w:t>
            </w:r>
            <w:r w:rsidR="005433D9" w:rsidRPr="0084724F">
              <w:rPr>
                <w:rFonts w:eastAsia="Times New Roman" w:cstheme="minorHAnsi"/>
                <w:color w:val="000000" w:themeColor="text1"/>
                <w:sz w:val="24"/>
                <w:szCs w:val="24"/>
              </w:rPr>
              <w:t>(5)</w:t>
            </w:r>
          </w:p>
          <w:p w14:paraId="7933CC2B" w14:textId="657E33A7" w:rsidR="00DE1F57" w:rsidRPr="0084724F" w:rsidRDefault="00DE1F57" w:rsidP="00DE1F57">
            <w:pPr>
              <w:numPr>
                <w:ilvl w:val="1"/>
                <w:numId w:val="3"/>
              </w:numPr>
              <w:spacing w:after="0" w:line="240" w:lineRule="auto"/>
              <w:ind w:left="750"/>
              <w:rPr>
                <w:rFonts w:eastAsia="Times New Roman" w:cstheme="minorHAnsi"/>
                <w:color w:val="000000" w:themeColor="text1"/>
                <w:sz w:val="24"/>
                <w:szCs w:val="24"/>
              </w:rPr>
            </w:pPr>
            <w:r w:rsidRPr="0084724F">
              <w:rPr>
                <w:rFonts w:eastAsia="Times New Roman" w:cstheme="minorHAnsi"/>
                <w:color w:val="000000" w:themeColor="text1"/>
                <w:sz w:val="24"/>
                <w:szCs w:val="24"/>
              </w:rPr>
              <w:t>Graphic of strengths</w:t>
            </w:r>
            <w:r w:rsidR="0070520D" w:rsidRPr="0084724F">
              <w:rPr>
                <w:rFonts w:eastAsia="Times New Roman" w:cstheme="minorHAnsi"/>
                <w:color w:val="000000" w:themeColor="text1"/>
                <w:sz w:val="24"/>
                <w:szCs w:val="24"/>
              </w:rPr>
              <w:t xml:space="preserve"> related to wellness </w:t>
            </w:r>
            <w:r w:rsidR="00733EC5" w:rsidRPr="0084724F">
              <w:rPr>
                <w:rFonts w:eastAsia="Times New Roman" w:cstheme="minorHAnsi"/>
                <w:color w:val="000000" w:themeColor="text1"/>
                <w:sz w:val="24"/>
                <w:szCs w:val="24"/>
              </w:rPr>
              <w:t>dimensions (</w:t>
            </w:r>
            <w:r w:rsidR="0070520D" w:rsidRPr="0084724F">
              <w:rPr>
                <w:rFonts w:eastAsia="Times New Roman" w:cstheme="minorHAnsi"/>
                <w:color w:val="000000" w:themeColor="text1"/>
                <w:sz w:val="24"/>
                <w:szCs w:val="24"/>
              </w:rPr>
              <w:t>5</w:t>
            </w:r>
            <w:r w:rsidR="005433D9" w:rsidRPr="0084724F">
              <w:rPr>
                <w:rFonts w:eastAsia="Times New Roman" w:cstheme="minorHAnsi"/>
                <w:color w:val="000000" w:themeColor="text1"/>
                <w:sz w:val="24"/>
                <w:szCs w:val="24"/>
              </w:rPr>
              <w:t>)</w:t>
            </w:r>
          </w:p>
          <w:p w14:paraId="28727CAD" w14:textId="559DB369" w:rsidR="0070520D" w:rsidRPr="0084724F" w:rsidRDefault="0080435E" w:rsidP="00DE1F57">
            <w:pPr>
              <w:numPr>
                <w:ilvl w:val="1"/>
                <w:numId w:val="3"/>
              </w:numPr>
              <w:spacing w:after="0" w:line="240" w:lineRule="auto"/>
              <w:ind w:left="750"/>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Personal purpose </w:t>
            </w:r>
            <w:r w:rsidR="00733EC5" w:rsidRPr="0084724F">
              <w:rPr>
                <w:rFonts w:eastAsia="Times New Roman" w:cstheme="minorHAnsi"/>
                <w:color w:val="000000" w:themeColor="text1"/>
                <w:sz w:val="24"/>
                <w:szCs w:val="24"/>
              </w:rPr>
              <w:t>statement (</w:t>
            </w:r>
            <w:r w:rsidR="005433D9" w:rsidRPr="0084724F">
              <w:rPr>
                <w:rFonts w:eastAsia="Times New Roman" w:cstheme="minorHAnsi"/>
                <w:color w:val="000000" w:themeColor="text1"/>
                <w:sz w:val="24"/>
                <w:szCs w:val="24"/>
              </w:rPr>
              <w:t>5)</w:t>
            </w:r>
          </w:p>
          <w:p w14:paraId="5D0E8522" w14:textId="10530311" w:rsidR="0080435E" w:rsidRPr="0084724F" w:rsidRDefault="005433D9" w:rsidP="00DE1F57">
            <w:pPr>
              <w:numPr>
                <w:ilvl w:val="1"/>
                <w:numId w:val="3"/>
              </w:numPr>
              <w:spacing w:after="0" w:line="240" w:lineRule="auto"/>
              <w:ind w:left="750"/>
              <w:rPr>
                <w:rFonts w:eastAsia="Times New Roman" w:cstheme="minorHAnsi"/>
                <w:color w:val="000000" w:themeColor="text1"/>
                <w:sz w:val="24"/>
                <w:szCs w:val="24"/>
              </w:rPr>
            </w:pPr>
            <w:r w:rsidRPr="0084724F">
              <w:rPr>
                <w:rFonts w:eastAsia="Times New Roman" w:cstheme="minorHAnsi"/>
                <w:color w:val="000000" w:themeColor="text1"/>
                <w:sz w:val="24"/>
                <w:szCs w:val="24"/>
              </w:rPr>
              <w:t>Themes Worksheet (5)</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1163FBF" w14:textId="77777777" w:rsidR="00DE1F57" w:rsidRPr="0084724F" w:rsidRDefault="00DE1F57" w:rsidP="00DE1F57">
            <w:pPr>
              <w:spacing w:after="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100</w:t>
            </w:r>
          </w:p>
        </w:tc>
      </w:tr>
    </w:tbl>
    <w:p w14:paraId="37369FDE" w14:textId="77777777" w:rsidR="00C51CED" w:rsidRDefault="00C51CED" w:rsidP="00C35866">
      <w:pPr>
        <w:shd w:val="clear" w:color="auto" w:fill="FFFFFF"/>
        <w:spacing w:before="180" w:after="180" w:line="240" w:lineRule="auto"/>
        <w:rPr>
          <w:rFonts w:eastAsia="Times New Roman" w:cstheme="minorHAnsi"/>
          <w:color w:val="000000" w:themeColor="text1"/>
          <w:sz w:val="24"/>
          <w:szCs w:val="24"/>
          <w:u w:val="single"/>
        </w:rPr>
      </w:pPr>
    </w:p>
    <w:p w14:paraId="570B0555" w14:textId="459FCB9C" w:rsidR="00CD2BB0" w:rsidRPr="00C51CED" w:rsidRDefault="00CD2BB0" w:rsidP="00C35866">
      <w:pPr>
        <w:shd w:val="clear" w:color="auto" w:fill="FFFFFF"/>
        <w:spacing w:before="180" w:after="180" w:line="240" w:lineRule="auto"/>
        <w:rPr>
          <w:rFonts w:eastAsia="Times New Roman" w:cstheme="minorHAnsi"/>
          <w:b/>
          <w:bCs/>
          <w:color w:val="000000" w:themeColor="text1"/>
          <w:sz w:val="24"/>
          <w:szCs w:val="24"/>
          <w:u w:val="single"/>
        </w:rPr>
      </w:pPr>
      <w:r w:rsidRPr="00C51CED">
        <w:rPr>
          <w:rFonts w:eastAsia="Times New Roman" w:cstheme="minorHAnsi"/>
          <w:b/>
          <w:bCs/>
          <w:color w:val="000000" w:themeColor="text1"/>
          <w:sz w:val="24"/>
          <w:szCs w:val="24"/>
          <w:u w:val="single"/>
        </w:rPr>
        <w:lastRenderedPageBreak/>
        <w:t>Grading Scale</w:t>
      </w:r>
    </w:p>
    <w:p w14:paraId="3DC40D28" w14:textId="420864AC" w:rsidR="00ED4161" w:rsidRPr="00CD2BB0" w:rsidRDefault="0039549A" w:rsidP="00CB6FCA">
      <w:pPr>
        <w:shd w:val="clear" w:color="auto" w:fill="FFFFFF"/>
        <w:spacing w:after="0" w:line="240" w:lineRule="auto"/>
        <w:rPr>
          <w:rFonts w:eastAsia="Times New Roman" w:cstheme="minorHAnsi"/>
          <w:color w:val="000000" w:themeColor="text1"/>
          <w:sz w:val="24"/>
          <w:szCs w:val="24"/>
        </w:rPr>
      </w:pPr>
      <w:r w:rsidRPr="00CD2BB0">
        <w:rPr>
          <w:rFonts w:eastAsia="Times New Roman" w:cstheme="minorHAnsi"/>
          <w:color w:val="000000" w:themeColor="text1"/>
          <w:sz w:val="24"/>
          <w:szCs w:val="24"/>
        </w:rPr>
        <w:t xml:space="preserve">90 – 100 </w:t>
      </w:r>
      <w:r w:rsidRPr="00CD2BB0">
        <w:rPr>
          <w:rFonts w:eastAsia="Times New Roman" w:cstheme="minorHAnsi"/>
          <w:color w:val="000000" w:themeColor="text1"/>
          <w:sz w:val="24"/>
          <w:szCs w:val="24"/>
        </w:rPr>
        <w:tab/>
        <w:t>A</w:t>
      </w:r>
      <w:r w:rsidR="00142111" w:rsidRPr="00CD2BB0">
        <w:rPr>
          <w:rFonts w:eastAsia="Times New Roman" w:cstheme="minorHAnsi"/>
          <w:color w:val="000000" w:themeColor="text1"/>
          <w:sz w:val="24"/>
          <w:szCs w:val="24"/>
        </w:rPr>
        <w:tab/>
      </w:r>
      <w:r w:rsidR="00142111" w:rsidRPr="00CD2BB0">
        <w:rPr>
          <w:rFonts w:eastAsia="Times New Roman" w:cstheme="minorHAnsi"/>
          <w:color w:val="000000" w:themeColor="text1"/>
          <w:sz w:val="24"/>
          <w:szCs w:val="24"/>
        </w:rPr>
        <w:tab/>
        <w:t>60 – 69</w:t>
      </w:r>
      <w:r w:rsidR="00142111" w:rsidRPr="00CD2BB0">
        <w:rPr>
          <w:rFonts w:eastAsia="Times New Roman" w:cstheme="minorHAnsi"/>
          <w:color w:val="000000" w:themeColor="text1"/>
          <w:sz w:val="24"/>
          <w:szCs w:val="24"/>
        </w:rPr>
        <w:tab/>
      </w:r>
      <w:r w:rsidR="00142111" w:rsidRPr="00CD2BB0">
        <w:rPr>
          <w:rFonts w:eastAsia="Times New Roman" w:cstheme="minorHAnsi"/>
          <w:color w:val="000000" w:themeColor="text1"/>
          <w:sz w:val="24"/>
          <w:szCs w:val="24"/>
        </w:rPr>
        <w:tab/>
        <w:t>D</w:t>
      </w:r>
    </w:p>
    <w:p w14:paraId="093802FF" w14:textId="30D6F882" w:rsidR="0039549A" w:rsidRPr="00CD2BB0" w:rsidRDefault="0039549A" w:rsidP="00CB6FCA">
      <w:pPr>
        <w:shd w:val="clear" w:color="auto" w:fill="FFFFFF"/>
        <w:spacing w:after="0" w:line="240" w:lineRule="auto"/>
        <w:rPr>
          <w:rFonts w:eastAsia="Times New Roman" w:cstheme="minorHAnsi"/>
          <w:color w:val="000000" w:themeColor="text1"/>
          <w:sz w:val="24"/>
          <w:szCs w:val="24"/>
        </w:rPr>
      </w:pPr>
      <w:r w:rsidRPr="00CD2BB0">
        <w:rPr>
          <w:rFonts w:eastAsia="Times New Roman" w:cstheme="minorHAnsi"/>
          <w:color w:val="000000" w:themeColor="text1"/>
          <w:sz w:val="24"/>
          <w:szCs w:val="24"/>
        </w:rPr>
        <w:t xml:space="preserve">80 </w:t>
      </w:r>
      <w:r w:rsidR="00142111" w:rsidRPr="00CD2BB0">
        <w:rPr>
          <w:rFonts w:eastAsia="Times New Roman" w:cstheme="minorHAnsi"/>
          <w:color w:val="000000" w:themeColor="text1"/>
          <w:sz w:val="24"/>
          <w:szCs w:val="24"/>
        </w:rPr>
        <w:t>–</w:t>
      </w:r>
      <w:r w:rsidRPr="00CD2BB0">
        <w:rPr>
          <w:rFonts w:eastAsia="Times New Roman" w:cstheme="minorHAnsi"/>
          <w:color w:val="000000" w:themeColor="text1"/>
          <w:sz w:val="24"/>
          <w:szCs w:val="24"/>
        </w:rPr>
        <w:t xml:space="preserve"> </w:t>
      </w:r>
      <w:r w:rsidR="00142111" w:rsidRPr="00CD2BB0">
        <w:rPr>
          <w:rFonts w:eastAsia="Times New Roman" w:cstheme="minorHAnsi"/>
          <w:color w:val="000000" w:themeColor="text1"/>
          <w:sz w:val="24"/>
          <w:szCs w:val="24"/>
        </w:rPr>
        <w:t>89</w:t>
      </w:r>
      <w:r w:rsidR="00142111" w:rsidRPr="00CD2BB0">
        <w:rPr>
          <w:rFonts w:eastAsia="Times New Roman" w:cstheme="minorHAnsi"/>
          <w:color w:val="000000" w:themeColor="text1"/>
          <w:sz w:val="24"/>
          <w:szCs w:val="24"/>
        </w:rPr>
        <w:tab/>
      </w:r>
      <w:r w:rsidR="00142111" w:rsidRPr="00CD2BB0">
        <w:rPr>
          <w:rFonts w:eastAsia="Times New Roman" w:cstheme="minorHAnsi"/>
          <w:color w:val="000000" w:themeColor="text1"/>
          <w:sz w:val="24"/>
          <w:szCs w:val="24"/>
        </w:rPr>
        <w:tab/>
        <w:t>B</w:t>
      </w:r>
      <w:r w:rsidR="00142111" w:rsidRPr="00CD2BB0">
        <w:rPr>
          <w:rFonts w:eastAsia="Times New Roman" w:cstheme="minorHAnsi"/>
          <w:color w:val="000000" w:themeColor="text1"/>
          <w:sz w:val="24"/>
          <w:szCs w:val="24"/>
        </w:rPr>
        <w:tab/>
      </w:r>
      <w:r w:rsidR="00142111" w:rsidRPr="00CD2BB0">
        <w:rPr>
          <w:rFonts w:eastAsia="Times New Roman" w:cstheme="minorHAnsi"/>
          <w:color w:val="000000" w:themeColor="text1"/>
          <w:sz w:val="24"/>
          <w:szCs w:val="24"/>
        </w:rPr>
        <w:tab/>
        <w:t xml:space="preserve">&lt; </w:t>
      </w:r>
      <w:r w:rsidR="00CD2BB0" w:rsidRPr="00CD2BB0">
        <w:rPr>
          <w:rFonts w:eastAsia="Times New Roman" w:cstheme="minorHAnsi"/>
          <w:color w:val="000000" w:themeColor="text1"/>
          <w:sz w:val="24"/>
          <w:szCs w:val="24"/>
        </w:rPr>
        <w:t>60</w:t>
      </w:r>
      <w:r w:rsidR="00CD2BB0" w:rsidRPr="00CD2BB0">
        <w:rPr>
          <w:rFonts w:eastAsia="Times New Roman" w:cstheme="minorHAnsi"/>
          <w:color w:val="000000" w:themeColor="text1"/>
          <w:sz w:val="24"/>
          <w:szCs w:val="24"/>
        </w:rPr>
        <w:tab/>
      </w:r>
      <w:r w:rsidR="00CD2BB0" w:rsidRPr="00CD2BB0">
        <w:rPr>
          <w:rFonts w:eastAsia="Times New Roman" w:cstheme="minorHAnsi"/>
          <w:color w:val="000000" w:themeColor="text1"/>
          <w:sz w:val="24"/>
          <w:szCs w:val="24"/>
        </w:rPr>
        <w:tab/>
        <w:t>F</w:t>
      </w:r>
    </w:p>
    <w:p w14:paraId="419C23C9" w14:textId="68109C66" w:rsidR="00142111" w:rsidRPr="00CD2BB0" w:rsidRDefault="00142111" w:rsidP="00CB6FCA">
      <w:pPr>
        <w:shd w:val="clear" w:color="auto" w:fill="FFFFFF"/>
        <w:spacing w:after="0" w:line="240" w:lineRule="auto"/>
        <w:rPr>
          <w:rFonts w:eastAsia="Times New Roman" w:cstheme="minorHAnsi"/>
          <w:color w:val="000000" w:themeColor="text1"/>
          <w:sz w:val="24"/>
          <w:szCs w:val="24"/>
        </w:rPr>
      </w:pPr>
      <w:r w:rsidRPr="00CD2BB0">
        <w:rPr>
          <w:rFonts w:eastAsia="Times New Roman" w:cstheme="minorHAnsi"/>
          <w:color w:val="000000" w:themeColor="text1"/>
          <w:sz w:val="24"/>
          <w:szCs w:val="24"/>
        </w:rPr>
        <w:t>70 – 79</w:t>
      </w:r>
      <w:r w:rsidRPr="00CD2BB0">
        <w:rPr>
          <w:rFonts w:eastAsia="Times New Roman" w:cstheme="minorHAnsi"/>
          <w:color w:val="000000" w:themeColor="text1"/>
          <w:sz w:val="24"/>
          <w:szCs w:val="24"/>
        </w:rPr>
        <w:tab/>
      </w:r>
      <w:r w:rsidRPr="00CD2BB0">
        <w:rPr>
          <w:rFonts w:eastAsia="Times New Roman" w:cstheme="minorHAnsi"/>
          <w:color w:val="000000" w:themeColor="text1"/>
          <w:sz w:val="24"/>
          <w:szCs w:val="24"/>
        </w:rPr>
        <w:tab/>
        <w:t>C</w:t>
      </w:r>
    </w:p>
    <w:p w14:paraId="7FE35E1E" w14:textId="506F3A7B" w:rsidR="00C35866" w:rsidRPr="00394EF9" w:rsidRDefault="00C35866" w:rsidP="00C35866">
      <w:pPr>
        <w:shd w:val="clear" w:color="auto" w:fill="FFFFFF"/>
        <w:spacing w:before="180" w:after="180" w:line="240" w:lineRule="auto"/>
        <w:rPr>
          <w:rFonts w:eastAsia="Times New Roman" w:cstheme="minorHAnsi"/>
          <w:b/>
          <w:bCs/>
          <w:color w:val="000000" w:themeColor="text1"/>
          <w:sz w:val="32"/>
          <w:szCs w:val="32"/>
        </w:rPr>
      </w:pPr>
      <w:r w:rsidRPr="00394EF9">
        <w:rPr>
          <w:rFonts w:eastAsia="Times New Roman" w:cstheme="minorHAnsi"/>
          <w:b/>
          <w:bCs/>
          <w:color w:val="000000" w:themeColor="text1"/>
          <w:sz w:val="32"/>
          <w:szCs w:val="32"/>
        </w:rPr>
        <w:t>Campus Policies</w:t>
      </w:r>
    </w:p>
    <w:p w14:paraId="509EA553"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u w:val="single"/>
        </w:rPr>
      </w:pPr>
      <w:r w:rsidRPr="0084724F">
        <w:rPr>
          <w:rFonts w:eastAsia="Times New Roman" w:cstheme="minorHAnsi"/>
          <w:color w:val="000000" w:themeColor="text1"/>
          <w:sz w:val="24"/>
          <w:szCs w:val="24"/>
          <w:u w:val="single"/>
        </w:rPr>
        <w:t>Campus Communications</w:t>
      </w:r>
    </w:p>
    <w:p w14:paraId="713947E0"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All communications and marketing materials should follow guidelines set up by the University Communications and Marketing Department.  You can access the complete Communications Standards Manual online (Links to an external site.).  </w:t>
      </w:r>
    </w:p>
    <w:p w14:paraId="0D2289A7" w14:textId="01BEAD9E"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u w:val="single"/>
        </w:rPr>
      </w:pPr>
      <w:r w:rsidRPr="0084724F">
        <w:rPr>
          <w:rFonts w:eastAsia="Times New Roman" w:cstheme="minorHAnsi"/>
          <w:color w:val="000000" w:themeColor="text1"/>
          <w:sz w:val="24"/>
          <w:szCs w:val="24"/>
          <w:u w:val="single"/>
        </w:rPr>
        <w:t>Academic Honesty</w:t>
      </w:r>
    </w:p>
    <w:p w14:paraId="0107752F"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7AE45716"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 UWSP 14.03 Academic misconduct subject to disciplinary action.  </w:t>
      </w:r>
    </w:p>
    <w:p w14:paraId="54F9646D"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(1)  Academic misconduct is an act in which a student:</w:t>
      </w:r>
    </w:p>
    <w:p w14:paraId="3D71C48E" w14:textId="6885605E" w:rsidR="00C35866" w:rsidRPr="0084724F" w:rsidRDefault="00C35866" w:rsidP="006D08D7">
      <w:pPr>
        <w:shd w:val="clear" w:color="auto" w:fill="FFFFFF"/>
        <w:spacing w:before="180" w:after="180" w:line="240" w:lineRule="auto"/>
        <w:ind w:left="720"/>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(a)  Seeks to claim credit for the work or efforts of another without authorization or </w:t>
      </w:r>
      <w:r w:rsidR="00733EC5" w:rsidRPr="0084724F">
        <w:rPr>
          <w:rFonts w:eastAsia="Times New Roman" w:cstheme="minorHAnsi"/>
          <w:color w:val="000000" w:themeColor="text1"/>
          <w:sz w:val="24"/>
          <w:szCs w:val="24"/>
        </w:rPr>
        <w:t>citation.</w:t>
      </w:r>
    </w:p>
    <w:p w14:paraId="017B30BD" w14:textId="2018C007" w:rsidR="00C35866" w:rsidRPr="0084724F" w:rsidRDefault="00C35866" w:rsidP="006D08D7">
      <w:pPr>
        <w:shd w:val="clear" w:color="auto" w:fill="FFFFFF"/>
        <w:spacing w:before="180" w:after="180" w:line="240" w:lineRule="auto"/>
        <w:ind w:left="720"/>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(b)  Uses unauthorized materials or fabricated data in any academic </w:t>
      </w:r>
      <w:r w:rsidR="00733EC5" w:rsidRPr="0084724F">
        <w:rPr>
          <w:rFonts w:eastAsia="Times New Roman" w:cstheme="minorHAnsi"/>
          <w:color w:val="000000" w:themeColor="text1"/>
          <w:sz w:val="24"/>
          <w:szCs w:val="24"/>
        </w:rPr>
        <w:t>exercise.</w:t>
      </w:r>
    </w:p>
    <w:p w14:paraId="78CA13A1" w14:textId="348CBC8A" w:rsidR="00C35866" w:rsidRPr="0084724F" w:rsidRDefault="00C35866" w:rsidP="006D08D7">
      <w:pPr>
        <w:shd w:val="clear" w:color="auto" w:fill="FFFFFF"/>
        <w:spacing w:before="180" w:after="180" w:line="240" w:lineRule="auto"/>
        <w:ind w:left="720"/>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(c)  Forges or falsifies academic documents or </w:t>
      </w:r>
      <w:r w:rsidR="00733EC5" w:rsidRPr="0084724F">
        <w:rPr>
          <w:rFonts w:eastAsia="Times New Roman" w:cstheme="minorHAnsi"/>
          <w:color w:val="000000" w:themeColor="text1"/>
          <w:sz w:val="24"/>
          <w:szCs w:val="24"/>
        </w:rPr>
        <w:t>records.</w:t>
      </w:r>
    </w:p>
    <w:p w14:paraId="2F61540C" w14:textId="5B54648B" w:rsidR="00C35866" w:rsidRPr="0084724F" w:rsidRDefault="00C35866" w:rsidP="006D08D7">
      <w:pPr>
        <w:shd w:val="clear" w:color="auto" w:fill="FFFFFF"/>
        <w:spacing w:before="180" w:after="180" w:line="240" w:lineRule="auto"/>
        <w:ind w:left="720"/>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(d)  Intentionally impedes or damages the academic work of </w:t>
      </w:r>
      <w:r w:rsidR="00733EC5" w:rsidRPr="0084724F">
        <w:rPr>
          <w:rFonts w:eastAsia="Times New Roman" w:cstheme="minorHAnsi"/>
          <w:color w:val="000000" w:themeColor="text1"/>
          <w:sz w:val="24"/>
          <w:szCs w:val="24"/>
        </w:rPr>
        <w:t>others.</w:t>
      </w:r>
    </w:p>
    <w:p w14:paraId="54D04B57" w14:textId="77777777" w:rsidR="00C35866" w:rsidRPr="0084724F" w:rsidRDefault="00C35866" w:rsidP="006D08D7">
      <w:pPr>
        <w:shd w:val="clear" w:color="auto" w:fill="FFFFFF"/>
        <w:spacing w:before="180" w:after="180" w:line="240" w:lineRule="auto"/>
        <w:ind w:left="720"/>
        <w:rPr>
          <w:rFonts w:eastAsia="Times New Roman" w:cstheme="minorHAnsi"/>
          <w:color w:val="000000" w:themeColor="text1"/>
          <w:sz w:val="24"/>
          <w:szCs w:val="24"/>
        </w:rPr>
      </w:pPr>
      <w:r w:rsidRPr="0084724F">
        <w:rPr>
          <w:rFonts w:eastAsia="Times New Roman" w:cstheme="minorHAnsi"/>
          <w:color w:val="000000" w:themeColor="text1"/>
          <w:sz w:val="24"/>
          <w:szCs w:val="24"/>
        </w:rPr>
        <w:t>(e)  Engages in conduct aimed at making false representation of a student's academic performance; or</w:t>
      </w:r>
    </w:p>
    <w:p w14:paraId="1E7A8897" w14:textId="77777777" w:rsidR="00C35866" w:rsidRPr="0084724F" w:rsidRDefault="00C35866" w:rsidP="006D08D7">
      <w:pPr>
        <w:shd w:val="clear" w:color="auto" w:fill="FFFFFF"/>
        <w:spacing w:before="180" w:after="180" w:line="240" w:lineRule="auto"/>
        <w:ind w:left="720"/>
        <w:rPr>
          <w:rFonts w:eastAsia="Times New Roman" w:cstheme="minorHAnsi"/>
          <w:color w:val="000000" w:themeColor="text1"/>
          <w:sz w:val="24"/>
          <w:szCs w:val="24"/>
        </w:rPr>
      </w:pPr>
      <w:r w:rsidRPr="0084724F">
        <w:rPr>
          <w:rFonts w:eastAsia="Times New Roman" w:cstheme="minorHAnsi"/>
          <w:color w:val="000000" w:themeColor="text1"/>
          <w:sz w:val="24"/>
          <w:szCs w:val="24"/>
        </w:rPr>
        <w:t>(f)  Assists other students in any of these acts.</w:t>
      </w:r>
    </w:p>
    <w:p w14:paraId="15F367F9"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(2)  Examples of academic misconduct include, but are not limited to: </w:t>
      </w:r>
    </w:p>
    <w:p w14:paraId="32FA0138" w14:textId="77777777" w:rsidR="00C35866" w:rsidRPr="0084724F" w:rsidRDefault="00C35866" w:rsidP="006D08D7">
      <w:pPr>
        <w:pStyle w:val="ListParagraph"/>
        <w:numPr>
          <w:ilvl w:val="0"/>
          <w:numId w:val="8"/>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Cheating on an examination</w:t>
      </w:r>
    </w:p>
    <w:p w14:paraId="3C0D8DD9" w14:textId="77777777" w:rsidR="00C35866" w:rsidRPr="0084724F" w:rsidRDefault="00C35866" w:rsidP="006D08D7">
      <w:pPr>
        <w:pStyle w:val="ListParagraph"/>
        <w:numPr>
          <w:ilvl w:val="0"/>
          <w:numId w:val="8"/>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lastRenderedPageBreak/>
        <w:t>Collaborating with others in work to be presented, contrary to the stated rules of the course</w:t>
      </w:r>
    </w:p>
    <w:p w14:paraId="6F0782C3" w14:textId="7150EAD0" w:rsidR="00C35866" w:rsidRPr="0084724F" w:rsidRDefault="00C35866" w:rsidP="006D08D7">
      <w:pPr>
        <w:pStyle w:val="ListParagraph"/>
        <w:numPr>
          <w:ilvl w:val="0"/>
          <w:numId w:val="8"/>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Submitting a paper or assignment as one's own work when a part or </w:t>
      </w:r>
      <w:r w:rsidR="00733EC5" w:rsidRPr="0084724F">
        <w:rPr>
          <w:rFonts w:eastAsia="Times New Roman" w:cstheme="minorHAnsi"/>
          <w:color w:val="000000" w:themeColor="text1"/>
          <w:sz w:val="24"/>
          <w:szCs w:val="24"/>
        </w:rPr>
        <w:t>all</w:t>
      </w:r>
      <w:r w:rsidRPr="0084724F">
        <w:rPr>
          <w:rFonts w:eastAsia="Times New Roman" w:cstheme="minorHAnsi"/>
          <w:color w:val="000000" w:themeColor="text1"/>
          <w:sz w:val="24"/>
          <w:szCs w:val="24"/>
        </w:rPr>
        <w:t xml:space="preserve"> the paper or assignment is the work of another</w:t>
      </w:r>
    </w:p>
    <w:p w14:paraId="0E30773E" w14:textId="77777777" w:rsidR="00C35866" w:rsidRPr="0084724F" w:rsidRDefault="00C35866" w:rsidP="006D08D7">
      <w:pPr>
        <w:pStyle w:val="ListParagraph"/>
        <w:numPr>
          <w:ilvl w:val="0"/>
          <w:numId w:val="8"/>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Submitting a paper or assignment that contains ideas or research of others without appropriately identifying the sources of those ideas</w:t>
      </w:r>
    </w:p>
    <w:p w14:paraId="745B377F" w14:textId="77777777" w:rsidR="00C35866" w:rsidRPr="0084724F" w:rsidRDefault="00C35866" w:rsidP="006D08D7">
      <w:pPr>
        <w:pStyle w:val="ListParagraph"/>
        <w:numPr>
          <w:ilvl w:val="0"/>
          <w:numId w:val="8"/>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Stealing examinations or course materials</w:t>
      </w:r>
    </w:p>
    <w:p w14:paraId="6A6D0942" w14:textId="77777777" w:rsidR="00C35866" w:rsidRPr="0084724F" w:rsidRDefault="00C35866" w:rsidP="006D08D7">
      <w:pPr>
        <w:pStyle w:val="ListParagraph"/>
        <w:numPr>
          <w:ilvl w:val="0"/>
          <w:numId w:val="8"/>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Submitting, if contrary to the rules of a course, work previously presented in another course</w:t>
      </w:r>
    </w:p>
    <w:p w14:paraId="74090835" w14:textId="77777777" w:rsidR="00C35866" w:rsidRPr="0084724F" w:rsidRDefault="00C35866" w:rsidP="006D08D7">
      <w:pPr>
        <w:pStyle w:val="ListParagraph"/>
        <w:numPr>
          <w:ilvl w:val="0"/>
          <w:numId w:val="8"/>
        </w:num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Tampering with the laboratory experiment or computer program of another student</w:t>
      </w:r>
    </w:p>
    <w:p w14:paraId="198CD44A"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03B18AE" w14:textId="73348A48"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 Students suspected of academic misconduct will be asked to meet with the instructor to discuss the concerns. If academic misconduct is evident, procedures for determining disciplinary sanctions will be followed as outlined in the University System Administrative Code, Chapter 14 (Links to an external site.).  </w:t>
      </w:r>
    </w:p>
    <w:p w14:paraId="00AAD885"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u w:val="single"/>
        </w:rPr>
      </w:pPr>
      <w:r w:rsidRPr="0084724F">
        <w:rPr>
          <w:rFonts w:eastAsia="Times New Roman" w:cstheme="minorHAnsi"/>
          <w:color w:val="000000" w:themeColor="text1"/>
          <w:sz w:val="24"/>
          <w:szCs w:val="24"/>
          <w:u w:val="single"/>
        </w:rPr>
        <w:t>Other Campus Policies</w:t>
      </w:r>
    </w:p>
    <w:p w14:paraId="20DCB44E" w14:textId="2EA11FE8" w:rsidR="00C35866" w:rsidRPr="0084724F" w:rsidRDefault="00C35866" w:rsidP="00C35866">
      <w:pPr>
        <w:shd w:val="clear" w:color="auto" w:fill="FFFFFF"/>
        <w:spacing w:before="180" w:after="180" w:line="240" w:lineRule="auto"/>
        <w:rPr>
          <w:rFonts w:eastAsia="Times New Roman" w:cstheme="minorHAnsi"/>
          <w:i/>
          <w:iCs/>
          <w:color w:val="000000" w:themeColor="text1"/>
          <w:sz w:val="24"/>
          <w:szCs w:val="24"/>
        </w:rPr>
      </w:pPr>
      <w:r w:rsidRPr="0084724F">
        <w:rPr>
          <w:rFonts w:eastAsia="Times New Roman" w:cstheme="minorHAnsi"/>
          <w:i/>
          <w:iCs/>
          <w:color w:val="000000" w:themeColor="text1"/>
          <w:sz w:val="24"/>
          <w:szCs w:val="24"/>
        </w:rPr>
        <w:t xml:space="preserve"> FERPA</w:t>
      </w:r>
    </w:p>
    <w:p w14:paraId="2063A492"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The Family Educational Rights and Privacy Act (Links to an external site.) (FERPA) provides students with a right to protect, review, and correct their student records. Staff of the university with a clear educational need to know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959F1BD" w14:textId="77777777" w:rsidR="00C35866" w:rsidRPr="0084724F" w:rsidRDefault="00C35866" w:rsidP="00C35866">
      <w:pPr>
        <w:shd w:val="clear" w:color="auto" w:fill="FFFFFF"/>
        <w:spacing w:before="180" w:after="180" w:line="240" w:lineRule="auto"/>
        <w:rPr>
          <w:rFonts w:eastAsia="Times New Roman" w:cstheme="minorHAnsi"/>
          <w:i/>
          <w:iCs/>
          <w:color w:val="000000" w:themeColor="text1"/>
          <w:sz w:val="24"/>
          <w:szCs w:val="24"/>
        </w:rPr>
      </w:pPr>
      <w:r w:rsidRPr="0084724F">
        <w:rPr>
          <w:rFonts w:eastAsia="Times New Roman" w:cstheme="minorHAnsi"/>
          <w:i/>
          <w:iCs/>
          <w:color w:val="000000" w:themeColor="text1"/>
          <w:sz w:val="24"/>
          <w:szCs w:val="24"/>
        </w:rPr>
        <w:t>Title IX</w:t>
      </w:r>
    </w:p>
    <w:p w14:paraId="63BDAE72" w14:textId="54D8BED4"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UW-Stevens Point is committed to fostering a safe, productive learning environment. Title IX and institutional policy prohibit discrimination </w:t>
      </w:r>
      <w:r w:rsidR="00733EC5" w:rsidRPr="0084724F">
        <w:rPr>
          <w:rFonts w:eastAsia="Times New Roman" w:cstheme="minorHAnsi"/>
          <w:color w:val="000000" w:themeColor="text1"/>
          <w:sz w:val="24"/>
          <w:szCs w:val="24"/>
        </w:rPr>
        <w:t>based on</w:t>
      </w:r>
      <w:r w:rsidRPr="0084724F">
        <w:rPr>
          <w:rFonts w:eastAsia="Times New Roman" w:cstheme="minorHAnsi"/>
          <w:color w:val="000000" w:themeColor="text1"/>
          <w:sz w:val="24"/>
          <w:szCs w:val="24"/>
        </w:rPr>
        <w:t xml:space="preserve"> sex, which includes harassment, domestic and dating violence, sexual assault, and stalking. </w:t>
      </w:r>
      <w:proofErr w:type="gramStart"/>
      <w:r w:rsidRPr="0084724F">
        <w:rPr>
          <w:rFonts w:eastAsia="Times New Roman" w:cstheme="minorHAnsi"/>
          <w:color w:val="000000" w:themeColor="text1"/>
          <w:sz w:val="24"/>
          <w:szCs w:val="24"/>
        </w:rPr>
        <w:t>In the event that</w:t>
      </w:r>
      <w:proofErr w:type="gramEnd"/>
      <w:r w:rsidRPr="0084724F">
        <w:rPr>
          <w:rFonts w:eastAsia="Times New Roman" w:cstheme="minorHAnsi"/>
          <w:color w:val="000000" w:themeColor="text1"/>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258647A4"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Please see the information on the Dean of Students webpage (Links to an external site.) for information on making confidential reports of misconduct or interpersonal violence, as well as </w:t>
      </w:r>
      <w:r w:rsidRPr="0084724F">
        <w:rPr>
          <w:rFonts w:eastAsia="Times New Roman" w:cstheme="minorHAnsi"/>
          <w:color w:val="000000" w:themeColor="text1"/>
          <w:sz w:val="24"/>
          <w:szCs w:val="24"/>
        </w:rPr>
        <w:lastRenderedPageBreak/>
        <w:t>campus and community resources available to students. For more information see the Title IX page.  (Links to an external site.)</w:t>
      </w:r>
    </w:p>
    <w:p w14:paraId="037170E7" w14:textId="77777777" w:rsidR="00C35866" w:rsidRPr="0084724F" w:rsidRDefault="00C35866" w:rsidP="00C35866">
      <w:pPr>
        <w:shd w:val="clear" w:color="auto" w:fill="FFFFFF"/>
        <w:spacing w:before="180" w:after="180" w:line="240" w:lineRule="auto"/>
        <w:rPr>
          <w:rFonts w:eastAsia="Times New Roman" w:cstheme="minorHAnsi"/>
          <w:i/>
          <w:iCs/>
          <w:color w:val="000000" w:themeColor="text1"/>
          <w:sz w:val="24"/>
          <w:szCs w:val="24"/>
        </w:rPr>
      </w:pPr>
      <w:r w:rsidRPr="0084724F">
        <w:rPr>
          <w:rFonts w:eastAsia="Times New Roman" w:cstheme="minorHAnsi"/>
          <w:i/>
          <w:iCs/>
          <w:color w:val="000000" w:themeColor="text1"/>
          <w:sz w:val="24"/>
          <w:szCs w:val="24"/>
        </w:rPr>
        <w:t>Clery Act</w:t>
      </w:r>
    </w:p>
    <w:p w14:paraId="03306718" w14:textId="184A8F3C"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The US Department of Education requires universities to disclose and publish campus crime statistics, security information, and fire safety information annually. Statistics for the three previous calendar years and policy statements are released on or before October 1st in our Annual Security Report (Links to an external site.). </w:t>
      </w:r>
      <w:r w:rsidR="009D54CC" w:rsidRPr="0084724F">
        <w:rPr>
          <w:rFonts w:eastAsia="Times New Roman" w:cstheme="minorHAnsi"/>
          <w:color w:val="000000" w:themeColor="text1"/>
          <w:sz w:val="24"/>
          <w:szCs w:val="24"/>
        </w:rPr>
        <w:t>Another requirement of the Clery Act</w:t>
      </w:r>
      <w:r w:rsidRPr="0084724F">
        <w:rPr>
          <w:rFonts w:eastAsia="Times New Roman" w:cstheme="minorHAnsi"/>
          <w:color w:val="000000" w:themeColor="text1"/>
          <w:sz w:val="24"/>
          <w:szCs w:val="24"/>
        </w:rPr>
        <w:t xml:space="preserve"> is that the campus community must be given timely warnings of ongoing safety threats and immediate/emergency notifications.  For more information about when and how these notices will be sent out, please see our Jeanne Clery Act (Links to an external site.) page. </w:t>
      </w:r>
    </w:p>
    <w:p w14:paraId="71878882" w14:textId="77777777" w:rsidR="00C35866" w:rsidRPr="0084724F" w:rsidRDefault="00C35866" w:rsidP="00C35866">
      <w:pPr>
        <w:shd w:val="clear" w:color="auto" w:fill="FFFFFF"/>
        <w:spacing w:before="180" w:after="180" w:line="240" w:lineRule="auto"/>
        <w:rPr>
          <w:rFonts w:eastAsia="Times New Roman" w:cstheme="minorHAnsi"/>
          <w:i/>
          <w:iCs/>
          <w:color w:val="000000" w:themeColor="text1"/>
          <w:sz w:val="24"/>
          <w:szCs w:val="24"/>
        </w:rPr>
      </w:pPr>
      <w:r w:rsidRPr="0084724F">
        <w:rPr>
          <w:rFonts w:eastAsia="Times New Roman" w:cstheme="minorHAnsi"/>
          <w:i/>
          <w:iCs/>
          <w:color w:val="000000" w:themeColor="text1"/>
          <w:sz w:val="24"/>
          <w:szCs w:val="24"/>
        </w:rPr>
        <w:t>Drug Free Schools and Communities Act</w:t>
      </w:r>
    </w:p>
    <w:p w14:paraId="7103DB77"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The Drug Free Schools and Communities Act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 Center for Prevention – DFSCA (Links to an external site.)</w:t>
      </w:r>
    </w:p>
    <w:p w14:paraId="0317C2E7" w14:textId="77777777" w:rsidR="00C35866" w:rsidRPr="0084724F" w:rsidRDefault="00C35866" w:rsidP="00C35866">
      <w:pPr>
        <w:shd w:val="clear" w:color="auto" w:fill="FFFFFF"/>
        <w:spacing w:before="180" w:after="180" w:line="240" w:lineRule="auto"/>
        <w:rPr>
          <w:rFonts w:eastAsia="Times New Roman" w:cstheme="minorHAnsi"/>
          <w:i/>
          <w:iCs/>
          <w:color w:val="000000" w:themeColor="text1"/>
          <w:sz w:val="24"/>
          <w:szCs w:val="24"/>
        </w:rPr>
      </w:pPr>
      <w:r w:rsidRPr="0084724F">
        <w:rPr>
          <w:rFonts w:eastAsia="Times New Roman" w:cstheme="minorHAnsi"/>
          <w:i/>
          <w:iCs/>
          <w:color w:val="000000" w:themeColor="text1"/>
          <w:sz w:val="24"/>
          <w:szCs w:val="24"/>
        </w:rPr>
        <w:t>Copyright infringement</w:t>
      </w:r>
    </w:p>
    <w:p w14:paraId="3678DBC6"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copyright page (Links to an external site.). </w:t>
      </w:r>
    </w:p>
    <w:p w14:paraId="2A7537B1" w14:textId="77777777" w:rsidR="00C35866" w:rsidRPr="0084724F" w:rsidRDefault="00C35866" w:rsidP="00C35866">
      <w:pPr>
        <w:shd w:val="clear" w:color="auto" w:fill="FFFFFF"/>
        <w:spacing w:before="180" w:after="180" w:line="240" w:lineRule="auto"/>
        <w:rPr>
          <w:rFonts w:eastAsia="Times New Roman" w:cstheme="minorHAnsi"/>
          <w:i/>
          <w:iCs/>
          <w:color w:val="000000" w:themeColor="text1"/>
          <w:sz w:val="24"/>
          <w:szCs w:val="24"/>
        </w:rPr>
      </w:pPr>
      <w:r w:rsidRPr="0084724F">
        <w:rPr>
          <w:rFonts w:eastAsia="Times New Roman" w:cstheme="minorHAnsi"/>
          <w:i/>
          <w:iCs/>
          <w:color w:val="000000" w:themeColor="text1"/>
          <w:sz w:val="24"/>
          <w:szCs w:val="24"/>
        </w:rPr>
        <w:t>Absences due to Military Service</w:t>
      </w:r>
    </w:p>
    <w:p w14:paraId="6DE64C9A"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As stated in the UWSP Catalog, you will not be penalized for class absence due to unavoidable or legitimate required military obligations, or medical appointments at a VA facility, not to exceed two (2) (Links to an external site.) weeks (Links to an external site.)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 (Links to an external site.).</w:t>
      </w:r>
    </w:p>
    <w:p w14:paraId="537B715A" w14:textId="77777777" w:rsidR="00C35866" w:rsidRPr="0084724F" w:rsidRDefault="00C35866" w:rsidP="00C35866">
      <w:pPr>
        <w:shd w:val="clear" w:color="auto" w:fill="FFFFFF"/>
        <w:spacing w:before="180" w:after="180" w:line="240" w:lineRule="auto"/>
        <w:rPr>
          <w:rFonts w:eastAsia="Times New Roman" w:cstheme="minorHAnsi"/>
          <w:i/>
          <w:iCs/>
          <w:color w:val="000000" w:themeColor="text1"/>
          <w:sz w:val="24"/>
          <w:szCs w:val="24"/>
        </w:rPr>
      </w:pPr>
      <w:r w:rsidRPr="0084724F">
        <w:rPr>
          <w:rFonts w:eastAsia="Times New Roman" w:cstheme="minorHAnsi"/>
          <w:i/>
          <w:iCs/>
          <w:color w:val="000000" w:themeColor="text1"/>
          <w:sz w:val="24"/>
          <w:szCs w:val="24"/>
        </w:rPr>
        <w:t>Religious Beliefs Accommodation</w:t>
      </w:r>
    </w:p>
    <w:p w14:paraId="41B85BF8"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lastRenderedPageBreak/>
        <w:t>It is UW System policy (UWS 22 (Links to an external site.)) to reasonably accommodate your sincerely held religious beliefs with respect to all examinations and other academic requirements.</w:t>
      </w:r>
    </w:p>
    <w:p w14:paraId="7F86117B"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You will be permitted to make up an exam or other academic requirement at another time or by an alternative method, without any prejudicial effect, if:</w:t>
      </w:r>
    </w:p>
    <w:p w14:paraId="6814B85A"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There is a scheduling conflict between your sincerely held religious beliefs and taking the exam or meeting the academic requirements; and</w:t>
      </w:r>
    </w:p>
    <w:p w14:paraId="7DF13127"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28F7AAEB"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Your instructor will accept the sincerity of your religious beliefs at face value and keep your request confidential.</w:t>
      </w:r>
    </w:p>
    <w:p w14:paraId="4064B5B0"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Your instructor will schedule a make-up exam or requirement before or after the regularly scheduled exam or requirement.</w:t>
      </w:r>
    </w:p>
    <w:p w14:paraId="729B033E"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You may file any complaints regarding compliance with this policy in the Equity and Affirmative Action Office.</w:t>
      </w:r>
    </w:p>
    <w:p w14:paraId="3FD8475A" w14:textId="77777777" w:rsidR="00C35866" w:rsidRPr="0084724F" w:rsidRDefault="00C35866" w:rsidP="00C35866">
      <w:pPr>
        <w:shd w:val="clear" w:color="auto" w:fill="FFFFFF"/>
        <w:spacing w:before="180" w:after="180" w:line="240" w:lineRule="auto"/>
        <w:rPr>
          <w:rFonts w:eastAsia="Times New Roman" w:cstheme="minorHAnsi"/>
          <w:i/>
          <w:iCs/>
          <w:color w:val="000000" w:themeColor="text1"/>
          <w:sz w:val="24"/>
          <w:szCs w:val="24"/>
        </w:rPr>
      </w:pPr>
      <w:r w:rsidRPr="0084724F">
        <w:rPr>
          <w:rFonts w:eastAsia="Times New Roman" w:cstheme="minorHAnsi"/>
          <w:i/>
          <w:iCs/>
          <w:color w:val="000000" w:themeColor="text1"/>
          <w:sz w:val="24"/>
          <w:szCs w:val="24"/>
        </w:rPr>
        <w:t>Equal Access for Students with Disabilities*</w:t>
      </w:r>
    </w:p>
    <w:p w14:paraId="67361BD6" w14:textId="77777777" w:rsidR="00C35866"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1AEE278" w14:textId="4B6696C0" w:rsidR="00DE1F57" w:rsidRPr="0084724F" w:rsidRDefault="00C35866" w:rsidP="00C35866">
      <w:pPr>
        <w:shd w:val="clear" w:color="auto" w:fill="FFFFFF"/>
        <w:spacing w:before="180" w:after="180" w:line="240" w:lineRule="auto"/>
        <w:rPr>
          <w:rFonts w:eastAsia="Times New Roman" w:cstheme="minorHAnsi"/>
          <w:color w:val="000000" w:themeColor="text1"/>
          <w:sz w:val="24"/>
          <w:szCs w:val="24"/>
        </w:rPr>
      </w:pPr>
      <w:r w:rsidRPr="0084724F">
        <w:rPr>
          <w:rFonts w:eastAsia="Times New Roman" w:cstheme="minorHAnsi"/>
          <w:color w:val="000000" w:themeColor="text1"/>
          <w:sz w:val="24"/>
          <w:szCs w:val="24"/>
        </w:rPr>
        <w:t xml:space="preserve">If modifications are required due to a disability, please inform the </w:t>
      </w:r>
      <w:proofErr w:type="gramStart"/>
      <w:r w:rsidRPr="0084724F">
        <w:rPr>
          <w:rFonts w:eastAsia="Times New Roman" w:cstheme="minorHAnsi"/>
          <w:color w:val="000000" w:themeColor="text1"/>
          <w:sz w:val="24"/>
          <w:szCs w:val="24"/>
        </w:rPr>
        <w:t>instructor</w:t>
      </w:r>
      <w:proofErr w:type="gramEnd"/>
      <w:r w:rsidRPr="0084724F">
        <w:rPr>
          <w:rFonts w:eastAsia="Times New Roman" w:cstheme="minorHAnsi"/>
          <w:color w:val="000000" w:themeColor="text1"/>
          <w:sz w:val="24"/>
          <w:szCs w:val="24"/>
        </w:rPr>
        <w:t xml:space="preserve"> and contact the Disability and Assistive Technology Center (Links to an external site.) to complete an Accommodations Request form.  Phone: 346-3365 or Room 609</w:t>
      </w:r>
    </w:p>
    <w:sectPr w:rsidR="00DE1F57" w:rsidRPr="0084724F" w:rsidSect="00C51CED">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57A"/>
    <w:multiLevelType w:val="hybridMultilevel"/>
    <w:tmpl w:val="CBFC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44A70"/>
    <w:multiLevelType w:val="multilevel"/>
    <w:tmpl w:val="F1E465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6053999"/>
    <w:multiLevelType w:val="multilevel"/>
    <w:tmpl w:val="C526D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73974"/>
    <w:multiLevelType w:val="multilevel"/>
    <w:tmpl w:val="9E3C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111DD"/>
    <w:multiLevelType w:val="hybridMultilevel"/>
    <w:tmpl w:val="1E004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F61D44"/>
    <w:multiLevelType w:val="multilevel"/>
    <w:tmpl w:val="F0E4E4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64D46FA9"/>
    <w:multiLevelType w:val="multilevel"/>
    <w:tmpl w:val="C5DE5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02982"/>
    <w:multiLevelType w:val="hybridMultilevel"/>
    <w:tmpl w:val="6B0059D4"/>
    <w:lvl w:ilvl="0" w:tplc="CA2CB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268814">
    <w:abstractNumId w:val="3"/>
  </w:num>
  <w:num w:numId="2" w16cid:durableId="1069494555">
    <w:abstractNumId w:val="1"/>
  </w:num>
  <w:num w:numId="3" w16cid:durableId="1082025763">
    <w:abstractNumId w:val="2"/>
  </w:num>
  <w:num w:numId="4" w16cid:durableId="1378772176">
    <w:abstractNumId w:val="6"/>
  </w:num>
  <w:num w:numId="5" w16cid:durableId="361714668">
    <w:abstractNumId w:val="5"/>
  </w:num>
  <w:num w:numId="6" w16cid:durableId="2100521456">
    <w:abstractNumId w:val="0"/>
  </w:num>
  <w:num w:numId="7" w16cid:durableId="1804542894">
    <w:abstractNumId w:val="7"/>
  </w:num>
  <w:num w:numId="8" w16cid:durableId="19480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57"/>
    <w:rsid w:val="00050078"/>
    <w:rsid w:val="0008355A"/>
    <w:rsid w:val="00083936"/>
    <w:rsid w:val="00086098"/>
    <w:rsid w:val="000D5B65"/>
    <w:rsid w:val="000E4B6B"/>
    <w:rsid w:val="0012586B"/>
    <w:rsid w:val="00142111"/>
    <w:rsid w:val="001760A1"/>
    <w:rsid w:val="00185A7E"/>
    <w:rsid w:val="001D239A"/>
    <w:rsid w:val="0020693E"/>
    <w:rsid w:val="00207446"/>
    <w:rsid w:val="0023600E"/>
    <w:rsid w:val="002B697F"/>
    <w:rsid w:val="00304336"/>
    <w:rsid w:val="00394EF9"/>
    <w:rsid w:val="0039549A"/>
    <w:rsid w:val="00427D5F"/>
    <w:rsid w:val="00456023"/>
    <w:rsid w:val="004C50AF"/>
    <w:rsid w:val="005275E2"/>
    <w:rsid w:val="005433D9"/>
    <w:rsid w:val="005B5E41"/>
    <w:rsid w:val="005E1E3C"/>
    <w:rsid w:val="005F52AA"/>
    <w:rsid w:val="005F6E05"/>
    <w:rsid w:val="00671C80"/>
    <w:rsid w:val="006A53E5"/>
    <w:rsid w:val="006B436F"/>
    <w:rsid w:val="006D08D7"/>
    <w:rsid w:val="006F506A"/>
    <w:rsid w:val="0070520D"/>
    <w:rsid w:val="00733EC5"/>
    <w:rsid w:val="0075538B"/>
    <w:rsid w:val="007763C6"/>
    <w:rsid w:val="007D1C73"/>
    <w:rsid w:val="0080435E"/>
    <w:rsid w:val="0084724F"/>
    <w:rsid w:val="00890285"/>
    <w:rsid w:val="0094329E"/>
    <w:rsid w:val="00970452"/>
    <w:rsid w:val="009C4C31"/>
    <w:rsid w:val="009D54CC"/>
    <w:rsid w:val="00A32B40"/>
    <w:rsid w:val="00A42981"/>
    <w:rsid w:val="00A461CB"/>
    <w:rsid w:val="00A46DEE"/>
    <w:rsid w:val="00A72B4E"/>
    <w:rsid w:val="00AB0B74"/>
    <w:rsid w:val="00AE70CD"/>
    <w:rsid w:val="00C20275"/>
    <w:rsid w:val="00C35866"/>
    <w:rsid w:val="00C51CED"/>
    <w:rsid w:val="00CB6FCA"/>
    <w:rsid w:val="00CD2BB0"/>
    <w:rsid w:val="00D008CC"/>
    <w:rsid w:val="00DA2F92"/>
    <w:rsid w:val="00DA6A07"/>
    <w:rsid w:val="00DB429E"/>
    <w:rsid w:val="00DB495F"/>
    <w:rsid w:val="00DB7560"/>
    <w:rsid w:val="00DE1F57"/>
    <w:rsid w:val="00E15873"/>
    <w:rsid w:val="00E81D73"/>
    <w:rsid w:val="00E95F92"/>
    <w:rsid w:val="00ED0FE1"/>
    <w:rsid w:val="00ED4161"/>
    <w:rsid w:val="00F1401A"/>
    <w:rsid w:val="00F17243"/>
    <w:rsid w:val="00F27CAB"/>
    <w:rsid w:val="00F720D3"/>
    <w:rsid w:val="00F9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24CF"/>
  <w15:chartTrackingRefBased/>
  <w15:docId w15:val="{F3C9FC84-CA94-4121-98E2-7B4D8C38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1F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F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1F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F57"/>
    <w:pPr>
      <w:ind w:left="720"/>
      <w:contextualSpacing/>
    </w:pPr>
  </w:style>
  <w:style w:type="character" w:styleId="Emphasis">
    <w:name w:val="Emphasis"/>
    <w:basedOn w:val="DefaultParagraphFont"/>
    <w:uiPriority w:val="20"/>
    <w:qFormat/>
    <w:rsid w:val="00970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4780">
      <w:bodyDiv w:val="1"/>
      <w:marLeft w:val="0"/>
      <w:marRight w:val="0"/>
      <w:marTop w:val="0"/>
      <w:marBottom w:val="0"/>
      <w:divBdr>
        <w:top w:val="none" w:sz="0" w:space="0" w:color="auto"/>
        <w:left w:val="none" w:sz="0" w:space="0" w:color="auto"/>
        <w:bottom w:val="none" w:sz="0" w:space="0" w:color="auto"/>
        <w:right w:val="none" w:sz="0" w:space="0" w:color="auto"/>
      </w:divBdr>
    </w:div>
    <w:div w:id="281959978">
      <w:bodyDiv w:val="1"/>
      <w:marLeft w:val="0"/>
      <w:marRight w:val="0"/>
      <w:marTop w:val="0"/>
      <w:marBottom w:val="0"/>
      <w:divBdr>
        <w:top w:val="none" w:sz="0" w:space="0" w:color="auto"/>
        <w:left w:val="none" w:sz="0" w:space="0" w:color="auto"/>
        <w:bottom w:val="none" w:sz="0" w:space="0" w:color="auto"/>
        <w:right w:val="none" w:sz="0" w:space="0" w:color="auto"/>
      </w:divBdr>
    </w:div>
    <w:div w:id="502552008">
      <w:bodyDiv w:val="1"/>
      <w:marLeft w:val="0"/>
      <w:marRight w:val="0"/>
      <w:marTop w:val="0"/>
      <w:marBottom w:val="0"/>
      <w:divBdr>
        <w:top w:val="none" w:sz="0" w:space="0" w:color="auto"/>
        <w:left w:val="none" w:sz="0" w:space="0" w:color="auto"/>
        <w:bottom w:val="none" w:sz="0" w:space="0" w:color="auto"/>
        <w:right w:val="none" w:sz="0" w:space="0" w:color="auto"/>
      </w:divBdr>
    </w:div>
    <w:div w:id="929048300">
      <w:bodyDiv w:val="1"/>
      <w:marLeft w:val="0"/>
      <w:marRight w:val="0"/>
      <w:marTop w:val="0"/>
      <w:marBottom w:val="0"/>
      <w:divBdr>
        <w:top w:val="none" w:sz="0" w:space="0" w:color="auto"/>
        <w:left w:val="none" w:sz="0" w:space="0" w:color="auto"/>
        <w:bottom w:val="none" w:sz="0" w:space="0" w:color="auto"/>
        <w:right w:val="none" w:sz="0" w:space="0" w:color="auto"/>
      </w:divBdr>
    </w:div>
    <w:div w:id="1023440646">
      <w:bodyDiv w:val="1"/>
      <w:marLeft w:val="0"/>
      <w:marRight w:val="0"/>
      <w:marTop w:val="0"/>
      <w:marBottom w:val="0"/>
      <w:divBdr>
        <w:top w:val="none" w:sz="0" w:space="0" w:color="auto"/>
        <w:left w:val="none" w:sz="0" w:space="0" w:color="auto"/>
        <w:bottom w:val="none" w:sz="0" w:space="0" w:color="auto"/>
        <w:right w:val="none" w:sz="0" w:space="0" w:color="auto"/>
      </w:divBdr>
    </w:div>
    <w:div w:id="12556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haracter.org/account/regis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120</Number>
    <Section xmlns="409cf07c-705a-4568-bc2e-e1a7cd36a2d3">1</Section>
    <Calendar_x0020_Year xmlns="409cf07c-705a-4568-bc2e-e1a7cd36a2d3">2023</Calendar_x0020_Year>
    <Course_x0020_Name xmlns="409cf07c-705a-4568-bc2e-e1a7cd36a2d3">Thriving in the Seven Dimensions of Wellness: Mindful Living Retreat  </Course_x0020_Name>
    <Instructor xmlns="409cf07c-705a-4568-bc2e-e1a7cd36a2d3">Sallie Scovill</Instructor>
    <Pre xmlns="409cf07c-705a-4568-bc2e-e1a7cd36a2d3">102</Pre>
  </documentManagement>
</p:properties>
</file>

<file path=customXml/itemProps1.xml><?xml version="1.0" encoding="utf-8"?>
<ds:datastoreItem xmlns:ds="http://schemas.openxmlformats.org/officeDocument/2006/customXml" ds:itemID="{C42EA52B-A0DB-4971-A6F8-D7C43DF2EF92}"/>
</file>

<file path=customXml/itemProps2.xml><?xml version="1.0" encoding="utf-8"?>
<ds:datastoreItem xmlns:ds="http://schemas.openxmlformats.org/officeDocument/2006/customXml" ds:itemID="{5D9C3CFD-12E5-4102-8CF6-24222C63B446}">
  <ds:schemaRefs>
    <ds:schemaRef ds:uri="http://schemas.microsoft.com/sharepoint/v3/contenttype/forms"/>
  </ds:schemaRefs>
</ds:datastoreItem>
</file>

<file path=customXml/itemProps3.xml><?xml version="1.0" encoding="utf-8"?>
<ds:datastoreItem xmlns:ds="http://schemas.openxmlformats.org/officeDocument/2006/customXml" ds:itemID="{C29323DE-83EF-4C43-8525-A18FC2A411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5</cp:revision>
  <dcterms:created xsi:type="dcterms:W3CDTF">2022-08-30T16:41:00Z</dcterms:created>
  <dcterms:modified xsi:type="dcterms:W3CDTF">2023-08-28T17:04:00Z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